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5D" w:rsidRPr="00DD6BB3" w:rsidRDefault="0075494E" w:rsidP="005E4722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bookmarkStart w:id="0" w:name="_GoBack"/>
      <w:bookmarkEnd w:id="0"/>
      <w:r w:rsidRPr="00DD6BB3">
        <w:rPr>
          <w:rFonts w:ascii="黑体" w:eastAsia="黑体" w:hAnsi="黑体"/>
          <w:color w:val="000000"/>
          <w:sz w:val="44"/>
          <w:szCs w:val="44"/>
        </w:rPr>
        <w:t>关于</w:t>
      </w:r>
      <w:r w:rsidR="00DD6BB3" w:rsidRPr="00DD6BB3">
        <w:rPr>
          <w:rFonts w:ascii="黑体" w:eastAsia="黑体" w:hAnsi="黑体" w:hint="eastAsia"/>
          <w:color w:val="000000"/>
          <w:sz w:val="44"/>
          <w:szCs w:val="44"/>
        </w:rPr>
        <w:t>召开</w:t>
      </w:r>
      <w:r w:rsidR="00C0475D" w:rsidRPr="00DD6BB3">
        <w:rPr>
          <w:rFonts w:ascii="黑体" w:eastAsia="黑体" w:hAnsi="黑体"/>
          <w:color w:val="000000"/>
          <w:sz w:val="44"/>
          <w:szCs w:val="44"/>
        </w:rPr>
        <w:t>2015国际堆肥会议</w:t>
      </w:r>
    </w:p>
    <w:p w:rsidR="00FE3566" w:rsidRPr="00DD6BB3" w:rsidRDefault="00C0475D" w:rsidP="00D55E51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 w:rsidRPr="00DD6BB3">
        <w:rPr>
          <w:rFonts w:ascii="黑体" w:eastAsia="黑体" w:hAnsi="黑体"/>
          <w:color w:val="000000"/>
          <w:sz w:val="44"/>
          <w:szCs w:val="44"/>
        </w:rPr>
        <w:t>暨</w:t>
      </w:r>
      <w:r w:rsidR="00843A62" w:rsidRPr="00DD6BB3">
        <w:rPr>
          <w:rFonts w:ascii="黑体" w:eastAsia="黑体" w:hAnsi="黑体"/>
          <w:color w:val="000000"/>
          <w:sz w:val="44"/>
          <w:szCs w:val="44"/>
        </w:rPr>
        <w:t>第</w:t>
      </w:r>
      <w:r w:rsidRPr="00DD6BB3">
        <w:rPr>
          <w:rFonts w:ascii="黑体" w:eastAsia="黑体" w:hAnsi="黑体"/>
          <w:color w:val="000000"/>
          <w:sz w:val="44"/>
          <w:szCs w:val="44"/>
        </w:rPr>
        <w:t>十</w:t>
      </w:r>
      <w:r w:rsidR="00843A62" w:rsidRPr="00DD6BB3">
        <w:rPr>
          <w:rFonts w:ascii="黑体" w:eastAsia="黑体" w:hAnsi="黑体"/>
          <w:color w:val="000000"/>
          <w:sz w:val="44"/>
          <w:szCs w:val="44"/>
        </w:rPr>
        <w:t>届</w:t>
      </w:r>
      <w:r w:rsidR="00FE3566" w:rsidRPr="00DD6BB3">
        <w:rPr>
          <w:rFonts w:ascii="黑体" w:eastAsia="黑体" w:hAnsi="黑体"/>
          <w:color w:val="000000"/>
          <w:sz w:val="44"/>
          <w:szCs w:val="44"/>
        </w:rPr>
        <w:t>全国堆肥</w:t>
      </w:r>
      <w:r w:rsidRPr="00DD6BB3">
        <w:rPr>
          <w:rFonts w:ascii="黑体" w:eastAsia="黑体" w:hAnsi="黑体"/>
          <w:color w:val="000000"/>
          <w:sz w:val="44"/>
          <w:szCs w:val="44"/>
        </w:rPr>
        <w:t>技术</w:t>
      </w:r>
      <w:r w:rsidR="004C04E4" w:rsidRPr="00DD6BB3">
        <w:rPr>
          <w:rFonts w:ascii="黑体" w:eastAsia="黑体" w:hAnsi="黑体"/>
          <w:color w:val="000000"/>
          <w:sz w:val="44"/>
          <w:szCs w:val="44"/>
        </w:rPr>
        <w:t>与</w:t>
      </w:r>
      <w:r w:rsidRPr="00DD6BB3">
        <w:rPr>
          <w:rFonts w:ascii="黑体" w:eastAsia="黑体" w:hAnsi="黑体"/>
          <w:color w:val="000000"/>
          <w:sz w:val="44"/>
          <w:szCs w:val="44"/>
        </w:rPr>
        <w:t>工程</w:t>
      </w:r>
      <w:r w:rsidR="00F304CC" w:rsidRPr="00DD6BB3">
        <w:rPr>
          <w:rFonts w:ascii="黑体" w:eastAsia="黑体" w:hAnsi="黑体"/>
          <w:color w:val="000000"/>
          <w:sz w:val="44"/>
          <w:szCs w:val="44"/>
        </w:rPr>
        <w:t>研讨</w:t>
      </w:r>
      <w:r w:rsidR="00FE3566" w:rsidRPr="00DD6BB3">
        <w:rPr>
          <w:rFonts w:ascii="黑体" w:eastAsia="黑体" w:hAnsi="黑体"/>
          <w:color w:val="000000"/>
          <w:sz w:val="44"/>
          <w:szCs w:val="44"/>
        </w:rPr>
        <w:t>会</w:t>
      </w:r>
      <w:r w:rsidR="0075494E" w:rsidRPr="00DD6BB3">
        <w:rPr>
          <w:rFonts w:ascii="黑体" w:eastAsia="黑体" w:hAnsi="黑体"/>
          <w:color w:val="000000"/>
          <w:sz w:val="44"/>
          <w:szCs w:val="44"/>
        </w:rPr>
        <w:t>的</w:t>
      </w:r>
      <w:r w:rsidR="00FE3566" w:rsidRPr="00DD6BB3">
        <w:rPr>
          <w:rFonts w:ascii="黑体" w:eastAsia="黑体" w:hAnsi="黑体"/>
          <w:color w:val="000000"/>
          <w:sz w:val="44"/>
          <w:szCs w:val="44"/>
        </w:rPr>
        <w:t>通知</w:t>
      </w:r>
    </w:p>
    <w:p w:rsidR="000253FB" w:rsidRPr="00FF795B" w:rsidRDefault="007476C3" w:rsidP="001A3527">
      <w:pPr>
        <w:adjustRightInd w:val="0"/>
        <w:snapToGrid w:val="0"/>
        <w:spacing w:beforeLines="50" w:line="360" w:lineRule="auto"/>
        <w:rPr>
          <w:rFonts w:asciiTheme="minorEastAsia" w:eastAsiaTheme="minorEastAsia" w:hAnsiTheme="minorEastAsia"/>
          <w:b/>
          <w:color w:val="000000"/>
          <w:sz w:val="32"/>
          <w:szCs w:val="28"/>
        </w:rPr>
      </w:pPr>
      <w:r w:rsidRPr="00FF795B">
        <w:rPr>
          <w:rFonts w:asciiTheme="minorEastAsia" w:eastAsiaTheme="minorEastAsia" w:hAnsiTheme="minorEastAsia"/>
          <w:b/>
          <w:color w:val="000000"/>
          <w:sz w:val="32"/>
          <w:szCs w:val="28"/>
        </w:rPr>
        <w:t>各</w:t>
      </w:r>
      <w:r w:rsidR="000253FB" w:rsidRPr="00FF795B">
        <w:rPr>
          <w:rFonts w:asciiTheme="minorEastAsia" w:eastAsiaTheme="minorEastAsia" w:hAnsiTheme="minorEastAsia"/>
          <w:b/>
          <w:color w:val="000000"/>
          <w:sz w:val="32"/>
          <w:szCs w:val="28"/>
        </w:rPr>
        <w:t>有关单位：</w:t>
      </w:r>
    </w:p>
    <w:p w:rsidR="006C7A8E" w:rsidRPr="00C47ACC" w:rsidRDefault="00D55C09" w:rsidP="00DD6BB3">
      <w:pPr>
        <w:adjustRightInd w:val="0"/>
        <w:snapToGrid w:val="0"/>
        <w:spacing w:line="312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自2004年以来，</w:t>
      </w:r>
      <w:r w:rsidR="00583F72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“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全国堆肥</w:t>
      </w:r>
      <w:r w:rsidR="00D967CD" w:rsidRPr="00C47ACC">
        <w:rPr>
          <w:rFonts w:asciiTheme="minorEastAsia" w:eastAsiaTheme="minorEastAsia" w:hAnsiTheme="minorEastAsia"/>
          <w:color w:val="000000"/>
          <w:sz w:val="28"/>
          <w:szCs w:val="28"/>
        </w:rPr>
        <w:t>工程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与</w:t>
      </w:r>
      <w:r w:rsidR="00D967CD" w:rsidRPr="00C47ACC">
        <w:rPr>
          <w:rFonts w:asciiTheme="minorEastAsia" w:eastAsiaTheme="minorEastAsia" w:hAnsiTheme="minorEastAsia"/>
          <w:color w:val="000000"/>
          <w:sz w:val="28"/>
          <w:szCs w:val="28"/>
        </w:rPr>
        <w:t>技术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研讨会</w:t>
      </w:r>
      <w:r w:rsidR="00583F72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”</w:t>
      </w:r>
      <w:r w:rsidR="00F64EFE" w:rsidRPr="00C47ACC">
        <w:rPr>
          <w:rFonts w:asciiTheme="minorEastAsia" w:eastAsiaTheme="minorEastAsia" w:hAnsiTheme="minorEastAsia"/>
          <w:color w:val="000000"/>
          <w:sz w:val="28"/>
          <w:szCs w:val="28"/>
        </w:rPr>
        <w:t>在全国各地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已成功</w:t>
      </w:r>
      <w:r w:rsidR="00F64EFE" w:rsidRPr="00C47ACC">
        <w:rPr>
          <w:rFonts w:asciiTheme="minorEastAsia" w:eastAsiaTheme="minorEastAsia" w:hAnsiTheme="minorEastAsia"/>
          <w:color w:val="000000"/>
          <w:sz w:val="28"/>
          <w:szCs w:val="28"/>
        </w:rPr>
        <w:t>地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举办了</w:t>
      </w:r>
      <w:r w:rsidR="006424EE" w:rsidRPr="00C47ACC">
        <w:rPr>
          <w:rFonts w:asciiTheme="minorEastAsia" w:eastAsiaTheme="minorEastAsia" w:hAnsiTheme="minorEastAsia"/>
          <w:color w:val="000000"/>
          <w:sz w:val="28"/>
          <w:szCs w:val="28"/>
        </w:rPr>
        <w:t>九</w:t>
      </w:r>
      <w:r w:rsidR="00C47ACC" w:rsidRPr="00C47ACC">
        <w:rPr>
          <w:rFonts w:asciiTheme="minorEastAsia" w:eastAsiaTheme="minorEastAsia" w:hAnsiTheme="minorEastAsia"/>
          <w:color w:val="000000"/>
          <w:sz w:val="28"/>
          <w:szCs w:val="28"/>
        </w:rPr>
        <w:t>届，得到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业界同仁和相关机构的赞誉和</w:t>
      </w:r>
      <w:r w:rsidR="00F64EFE" w:rsidRPr="00C47ACC">
        <w:rPr>
          <w:rFonts w:asciiTheme="minorEastAsia" w:eastAsiaTheme="minorEastAsia" w:hAnsiTheme="minorEastAsia"/>
          <w:color w:val="000000"/>
          <w:sz w:val="28"/>
          <w:szCs w:val="28"/>
        </w:rPr>
        <w:t>广泛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关注。</w:t>
      </w:r>
      <w:r w:rsidR="0062194B" w:rsidRPr="00C47ACC">
        <w:rPr>
          <w:rFonts w:asciiTheme="minorEastAsia" w:eastAsiaTheme="minorEastAsia" w:hAnsiTheme="minorEastAsia"/>
          <w:color w:val="000000"/>
          <w:sz w:val="28"/>
          <w:szCs w:val="28"/>
        </w:rPr>
        <w:t>为</w:t>
      </w:r>
      <w:r w:rsidR="00D967CD" w:rsidRPr="00C47ACC">
        <w:rPr>
          <w:rFonts w:asciiTheme="minorEastAsia" w:eastAsiaTheme="minorEastAsia" w:hAnsiTheme="minorEastAsia"/>
          <w:color w:val="000000"/>
          <w:sz w:val="28"/>
          <w:szCs w:val="28"/>
        </w:rPr>
        <w:t>推动</w:t>
      </w:r>
      <w:r w:rsidR="00D0245D" w:rsidRPr="00C47ACC">
        <w:rPr>
          <w:rFonts w:asciiTheme="minorEastAsia" w:eastAsiaTheme="minorEastAsia" w:hAnsiTheme="minorEastAsia"/>
          <w:color w:val="000000"/>
          <w:sz w:val="28"/>
          <w:szCs w:val="28"/>
        </w:rPr>
        <w:t>以堆肥</w:t>
      </w:r>
      <w:r w:rsidR="00D967CD" w:rsidRPr="00C47ACC">
        <w:rPr>
          <w:rFonts w:asciiTheme="minorEastAsia" w:eastAsiaTheme="minorEastAsia" w:hAnsiTheme="minorEastAsia"/>
          <w:color w:val="000000"/>
          <w:sz w:val="28"/>
          <w:szCs w:val="28"/>
        </w:rPr>
        <w:t>工程技术</w:t>
      </w:r>
      <w:r w:rsidR="00D0245D" w:rsidRPr="00C47ACC">
        <w:rPr>
          <w:rFonts w:asciiTheme="minorEastAsia" w:eastAsiaTheme="minorEastAsia" w:hAnsiTheme="minorEastAsia"/>
          <w:color w:val="000000"/>
          <w:sz w:val="28"/>
          <w:szCs w:val="28"/>
        </w:rPr>
        <w:t>为纽带的</w:t>
      </w:r>
      <w:r w:rsidR="00C47ACC" w:rsidRPr="00C47ACC">
        <w:rPr>
          <w:rFonts w:asciiTheme="minorEastAsia" w:eastAsiaTheme="minorEastAsia" w:hAnsiTheme="minorEastAsia"/>
          <w:color w:val="000000"/>
          <w:sz w:val="28"/>
          <w:szCs w:val="28"/>
        </w:rPr>
        <w:t>各类有机废弃物资源化</w:t>
      </w:r>
      <w:r w:rsidR="00D967CD" w:rsidRPr="00C47ACC">
        <w:rPr>
          <w:rFonts w:asciiTheme="minorEastAsia" w:eastAsiaTheme="minorEastAsia" w:hAnsiTheme="minorEastAsia"/>
          <w:color w:val="000000"/>
          <w:sz w:val="28"/>
          <w:szCs w:val="28"/>
        </w:rPr>
        <w:t>快速</w:t>
      </w:r>
      <w:r w:rsidR="00D0245D" w:rsidRPr="00C47ACC">
        <w:rPr>
          <w:rFonts w:asciiTheme="minorEastAsia" w:eastAsiaTheme="minorEastAsia" w:hAnsiTheme="minorEastAsia"/>
          <w:color w:val="000000"/>
          <w:sz w:val="28"/>
          <w:szCs w:val="28"/>
        </w:rPr>
        <w:t>发展，</w:t>
      </w:r>
      <w:r w:rsidR="0062194B" w:rsidRPr="00C47ACC">
        <w:rPr>
          <w:rFonts w:asciiTheme="minorEastAsia" w:eastAsiaTheme="minorEastAsia" w:hAnsiTheme="minorEastAsia"/>
          <w:color w:val="000000"/>
          <w:sz w:val="28"/>
          <w:szCs w:val="28"/>
        </w:rPr>
        <w:t>全面提升我国</w:t>
      </w:r>
      <w:r w:rsidR="006424EE" w:rsidRPr="00C47ACC">
        <w:rPr>
          <w:rFonts w:asciiTheme="minorEastAsia" w:eastAsiaTheme="minorEastAsia" w:hAnsiTheme="minorEastAsia"/>
          <w:color w:val="000000"/>
          <w:sz w:val="28"/>
          <w:szCs w:val="28"/>
        </w:rPr>
        <w:t>及世界</w:t>
      </w:r>
      <w:r w:rsidR="0062194B" w:rsidRPr="00C47ACC">
        <w:rPr>
          <w:rFonts w:asciiTheme="minorEastAsia" w:eastAsiaTheme="minorEastAsia" w:hAnsiTheme="minorEastAsia"/>
          <w:color w:val="000000"/>
          <w:sz w:val="28"/>
          <w:szCs w:val="28"/>
        </w:rPr>
        <w:t>有机</w:t>
      </w:r>
      <w:r w:rsidR="00D967CD" w:rsidRPr="00C47ACC">
        <w:rPr>
          <w:rFonts w:asciiTheme="minorEastAsia" w:eastAsiaTheme="minorEastAsia" w:hAnsiTheme="minorEastAsia"/>
          <w:color w:val="000000"/>
          <w:sz w:val="28"/>
          <w:szCs w:val="28"/>
        </w:rPr>
        <w:t>资源循环利用的</w:t>
      </w:r>
      <w:r w:rsidR="0062194B" w:rsidRPr="00C47ACC">
        <w:rPr>
          <w:rFonts w:asciiTheme="minorEastAsia" w:eastAsiaTheme="minorEastAsia" w:hAnsiTheme="minorEastAsia"/>
          <w:color w:val="000000"/>
          <w:sz w:val="28"/>
          <w:szCs w:val="28"/>
        </w:rPr>
        <w:t>产业化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水平，并开展相关</w:t>
      </w:r>
      <w:r w:rsidR="0062194B" w:rsidRPr="00C47ACC">
        <w:rPr>
          <w:rFonts w:asciiTheme="minorEastAsia" w:eastAsiaTheme="minorEastAsia" w:hAnsiTheme="minorEastAsia"/>
          <w:color w:val="000000"/>
          <w:sz w:val="28"/>
          <w:szCs w:val="28"/>
        </w:rPr>
        <w:t>新技术、新工艺</w:t>
      </w:r>
      <w:r w:rsidR="00D0245D" w:rsidRPr="00C47ACC">
        <w:rPr>
          <w:rFonts w:asciiTheme="minorEastAsia" w:eastAsiaTheme="minorEastAsia" w:hAnsiTheme="minorEastAsia"/>
          <w:color w:val="000000"/>
          <w:sz w:val="28"/>
          <w:szCs w:val="28"/>
        </w:rPr>
        <w:t>与新产品等的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交流学习</w:t>
      </w:r>
      <w:r w:rsidR="00EF6940" w:rsidRPr="00C47ACC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r w:rsidR="00D967CD" w:rsidRPr="00C47ACC">
        <w:rPr>
          <w:rFonts w:asciiTheme="minorEastAsia" w:eastAsiaTheme="minorEastAsia" w:hAnsiTheme="minorEastAsia"/>
          <w:color w:val="000000"/>
          <w:sz w:val="28"/>
          <w:szCs w:val="28"/>
        </w:rPr>
        <w:t>中国农业大学</w:t>
      </w:r>
      <w:r w:rsidR="00EF6940" w:rsidRPr="00C47ACC">
        <w:rPr>
          <w:rFonts w:asciiTheme="minorEastAsia" w:eastAsiaTheme="minorEastAsia" w:hAnsiTheme="minorEastAsia"/>
          <w:color w:val="000000"/>
          <w:sz w:val="28"/>
          <w:szCs w:val="28"/>
        </w:rPr>
        <w:t>联合中国堆肥网，于</w:t>
      </w:r>
      <w:r w:rsidR="0048065C" w:rsidRPr="00C47ACC">
        <w:rPr>
          <w:rFonts w:asciiTheme="minorEastAsia" w:eastAsiaTheme="minorEastAsia" w:hAnsiTheme="minorEastAsia"/>
          <w:color w:val="000000"/>
          <w:sz w:val="28"/>
          <w:szCs w:val="28"/>
        </w:rPr>
        <w:t>201</w:t>
      </w:r>
      <w:r w:rsidR="006424EE" w:rsidRPr="00C47ACC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="0048065C" w:rsidRPr="00C47ACC">
        <w:rPr>
          <w:rFonts w:asciiTheme="minorEastAsia" w:eastAsiaTheme="minorEastAsia" w:hAnsiTheme="minorEastAsia"/>
          <w:color w:val="000000"/>
          <w:sz w:val="28"/>
          <w:szCs w:val="28"/>
        </w:rPr>
        <w:t>年10月</w:t>
      </w:r>
      <w:r w:rsidR="006424EE" w:rsidRPr="00C47ACC">
        <w:rPr>
          <w:rFonts w:asciiTheme="minorEastAsia" w:eastAsiaTheme="minorEastAsia" w:hAnsiTheme="minorEastAsia"/>
          <w:color w:val="000000"/>
          <w:sz w:val="28"/>
          <w:szCs w:val="28"/>
        </w:rPr>
        <w:t>21-25</w:t>
      </w:r>
      <w:r w:rsidR="0048065C" w:rsidRPr="00C47ACC">
        <w:rPr>
          <w:rFonts w:asciiTheme="minorEastAsia" w:eastAsiaTheme="minorEastAsia" w:hAnsiTheme="minorEastAsia"/>
          <w:color w:val="000000"/>
          <w:sz w:val="28"/>
          <w:szCs w:val="28"/>
        </w:rPr>
        <w:t>日在北京</w:t>
      </w:r>
      <w:r w:rsidR="00D967CD" w:rsidRPr="00C47ACC">
        <w:rPr>
          <w:rFonts w:asciiTheme="minorEastAsia" w:eastAsiaTheme="minorEastAsia" w:hAnsiTheme="minorEastAsia"/>
          <w:color w:val="000000"/>
          <w:sz w:val="28"/>
          <w:szCs w:val="28"/>
        </w:rPr>
        <w:t>共同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举办</w:t>
      </w:r>
      <w:r w:rsidR="0030497C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“</w:t>
      </w:r>
      <w:r w:rsidR="006424EE" w:rsidRPr="00C47ACC">
        <w:rPr>
          <w:rFonts w:asciiTheme="minorEastAsia" w:eastAsiaTheme="minorEastAsia" w:hAnsiTheme="minorEastAsia"/>
          <w:color w:val="000000"/>
          <w:sz w:val="28"/>
          <w:szCs w:val="28"/>
        </w:rPr>
        <w:t>2015国际堆肥会议暨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第</w:t>
      </w:r>
      <w:r w:rsidR="006424EE" w:rsidRPr="00C47ACC">
        <w:rPr>
          <w:rFonts w:asciiTheme="minorEastAsia" w:eastAsiaTheme="minorEastAsia" w:hAnsiTheme="minorEastAsia"/>
          <w:color w:val="000000"/>
          <w:sz w:val="28"/>
          <w:szCs w:val="28"/>
        </w:rPr>
        <w:t>十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届全国堆肥</w:t>
      </w:r>
      <w:r w:rsidR="006424EE" w:rsidRPr="00C47ACC">
        <w:rPr>
          <w:rFonts w:asciiTheme="minorEastAsia" w:eastAsiaTheme="minorEastAsia" w:hAnsiTheme="minorEastAsia"/>
          <w:color w:val="000000"/>
          <w:sz w:val="28"/>
          <w:szCs w:val="28"/>
        </w:rPr>
        <w:t>技术</w:t>
      </w:r>
      <w:r w:rsidR="004C04E4" w:rsidRPr="00C47ACC">
        <w:rPr>
          <w:rFonts w:asciiTheme="minorEastAsia" w:eastAsiaTheme="minorEastAsia" w:hAnsiTheme="minorEastAsia"/>
          <w:color w:val="000000"/>
          <w:sz w:val="28"/>
          <w:szCs w:val="28"/>
        </w:rPr>
        <w:t>与</w:t>
      </w:r>
      <w:r w:rsidR="006424EE" w:rsidRPr="00C47ACC">
        <w:rPr>
          <w:rFonts w:asciiTheme="minorEastAsia" w:eastAsiaTheme="minorEastAsia" w:hAnsiTheme="minorEastAsia"/>
          <w:color w:val="000000"/>
          <w:sz w:val="28"/>
          <w:szCs w:val="28"/>
        </w:rPr>
        <w:t>工程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研讨会</w:t>
      </w:r>
      <w:r w:rsidR="0030497C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”</w:t>
      </w:r>
      <w:r w:rsidR="006C7A8E" w:rsidRPr="00C47ACC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</w:p>
    <w:p w:rsidR="00C47ACC" w:rsidRDefault="00BD54F4" w:rsidP="00DD6BB3">
      <w:pPr>
        <w:adjustRightInd w:val="0"/>
        <w:snapToGrid w:val="0"/>
        <w:spacing w:line="312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本次会议的荣誉主席是石元春教授，执行主席是张福锁教授，</w:t>
      </w:r>
      <w:r w:rsidR="007114AA" w:rsidRPr="00C47ACC">
        <w:rPr>
          <w:rFonts w:asciiTheme="minorEastAsia" w:eastAsiaTheme="minorEastAsia" w:hAnsiTheme="minorEastAsia"/>
          <w:color w:val="000000"/>
          <w:sz w:val="28"/>
          <w:szCs w:val="28"/>
        </w:rPr>
        <w:t>目前共邀请到国内外专家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共计</w:t>
      </w:r>
      <w:r w:rsidR="007114AA" w:rsidRPr="00C47ACC"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="001A3527">
        <w:rPr>
          <w:rFonts w:asciiTheme="minorEastAsia" w:eastAsiaTheme="minorEastAsia" w:hAnsiTheme="minorEastAsia" w:hint="eastAsia"/>
          <w:color w:val="000000"/>
          <w:sz w:val="28"/>
          <w:szCs w:val="28"/>
        </w:rPr>
        <w:t>多</w:t>
      </w:r>
      <w:r w:rsidR="007114AA" w:rsidRPr="00C47ACC">
        <w:rPr>
          <w:rFonts w:asciiTheme="minorEastAsia" w:eastAsiaTheme="minorEastAsia" w:hAnsiTheme="minorEastAsia"/>
          <w:color w:val="000000"/>
          <w:sz w:val="28"/>
          <w:szCs w:val="28"/>
        </w:rPr>
        <w:t>人，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其中学术委员会主席由美国俄亥俄州立大学的Frederick C. Michel</w:t>
      </w:r>
      <w:r w:rsidR="00B50E59" w:rsidRPr="00C47ACC">
        <w:rPr>
          <w:rFonts w:asciiTheme="minorEastAsia" w:eastAsiaTheme="minorEastAsia" w:hAnsiTheme="minorEastAsia"/>
          <w:color w:val="000000"/>
          <w:sz w:val="28"/>
          <w:szCs w:val="28"/>
        </w:rPr>
        <w:t>教授以及中国农业大学资源与环境学院的李国学教授共同担任</w:t>
      </w:r>
      <w:r w:rsidR="00B50E59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此外，会议还邀请到</w:t>
      </w:r>
      <w:r w:rsidR="00B50E59" w:rsidRPr="00C47ACC">
        <w:rPr>
          <w:rFonts w:asciiTheme="minorEastAsia" w:eastAsiaTheme="minorEastAsia" w:hAnsiTheme="minorEastAsia"/>
          <w:color w:val="000000"/>
          <w:sz w:val="28"/>
          <w:szCs w:val="28"/>
        </w:rPr>
        <w:t>英国</w:t>
      </w:r>
      <w:r w:rsidR="00B50E59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David Chadwick</w:t>
      </w:r>
      <w:r w:rsidR="00B50E59" w:rsidRPr="00C47ACC">
        <w:rPr>
          <w:rFonts w:asciiTheme="minorEastAsia" w:eastAsiaTheme="minorEastAsia" w:hAnsiTheme="minorEastAsia"/>
          <w:color w:val="000000"/>
          <w:sz w:val="28"/>
          <w:szCs w:val="28"/>
        </w:rPr>
        <w:t>教授，德国</w:t>
      </w:r>
      <w:r w:rsidR="00B50E59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 xml:space="preserve">Frank </w:t>
      </w:r>
      <w:proofErr w:type="spell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Schuchardt</w:t>
      </w:r>
      <w:proofErr w:type="spell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教授，奥地利</w:t>
      </w:r>
      <w:r w:rsidR="00B50E59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proofErr w:type="spell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Heribert</w:t>
      </w:r>
      <w:proofErr w:type="spell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proofErr w:type="spell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Insam</w:t>
      </w:r>
      <w:proofErr w:type="spell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教授，以色列</w:t>
      </w:r>
      <w:r w:rsidR="00B50E59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 xml:space="preserve">Yitzhak </w:t>
      </w:r>
      <w:proofErr w:type="spell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Hadar</w:t>
      </w:r>
      <w:proofErr w:type="spell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教授，西班牙</w:t>
      </w:r>
      <w:r w:rsidR="00B50E59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 xml:space="preserve">Maria </w:t>
      </w:r>
      <w:proofErr w:type="spell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Pilar</w:t>
      </w:r>
      <w:proofErr w:type="spell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 xml:space="preserve"> Bernal教授，丹麦</w:t>
      </w:r>
      <w:r w:rsidR="00B50E59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 xml:space="preserve">Sven G. </w:t>
      </w:r>
      <w:proofErr w:type="spell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Sommer</w:t>
      </w:r>
      <w:proofErr w:type="spell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教授，意大利</w:t>
      </w:r>
      <w:r w:rsidR="00B50E59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 xml:space="preserve">Marco de </w:t>
      </w:r>
      <w:proofErr w:type="spell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Bertoldi</w:t>
      </w:r>
      <w:proofErr w:type="spell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教授，香港</w:t>
      </w:r>
      <w:r w:rsidR="00B50E59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 xml:space="preserve">Jonathan </w:t>
      </w:r>
      <w:proofErr w:type="spell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W.C.Wong</w:t>
      </w:r>
      <w:proofErr w:type="spell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教授，美国</w:t>
      </w:r>
      <w:r w:rsidR="00B50E59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 xml:space="preserve">Peter J </w:t>
      </w:r>
      <w:proofErr w:type="spell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Stoffella</w:t>
      </w:r>
      <w:proofErr w:type="spell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教授、</w:t>
      </w:r>
      <w:proofErr w:type="spell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Yebo</w:t>
      </w:r>
      <w:proofErr w:type="spell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 xml:space="preserve"> Li教授、Matthew Cotton教授、Robert </w:t>
      </w:r>
      <w:proofErr w:type="spell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Rynk</w:t>
      </w:r>
      <w:proofErr w:type="spell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教授以及国内堆肥相关领域顶级教授</w:t>
      </w:r>
      <w:proofErr w:type="gramStart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做相关</w:t>
      </w:r>
      <w:proofErr w:type="gramEnd"/>
      <w:r w:rsidR="00697909" w:rsidRPr="00C47ACC">
        <w:rPr>
          <w:rFonts w:asciiTheme="minorEastAsia" w:eastAsiaTheme="minorEastAsia" w:hAnsiTheme="minorEastAsia"/>
          <w:color w:val="000000"/>
          <w:sz w:val="28"/>
          <w:szCs w:val="28"/>
        </w:rPr>
        <w:t>演讲。</w:t>
      </w:r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会议旨在通过堆肥技术提高畜禽粪便、城市污泥、</w:t>
      </w:r>
      <w:proofErr w:type="gramStart"/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田园尾菜等</w:t>
      </w:r>
      <w:proofErr w:type="gramEnd"/>
      <w:r w:rsidRPr="00C47ACC">
        <w:rPr>
          <w:rFonts w:asciiTheme="minorEastAsia" w:eastAsiaTheme="minorEastAsia" w:hAnsiTheme="minorEastAsia"/>
          <w:color w:val="000000"/>
          <w:sz w:val="28"/>
          <w:szCs w:val="28"/>
        </w:rPr>
        <w:t>废弃物的无害化处理和资源化利用，保障</w:t>
      </w:r>
      <w:r w:rsidR="00B50E59" w:rsidRPr="00C47ACC">
        <w:rPr>
          <w:rFonts w:asciiTheme="minorEastAsia" w:eastAsiaTheme="minorEastAsia" w:hAnsiTheme="minorEastAsia"/>
          <w:color w:val="000000"/>
          <w:sz w:val="28"/>
          <w:szCs w:val="28"/>
        </w:rPr>
        <w:t>农田生产环境，提升农产品质量安全，实现循环农业与可持续发展。</w:t>
      </w:r>
    </w:p>
    <w:p w:rsidR="00C47ACC" w:rsidRPr="00C47ACC" w:rsidRDefault="00DD6BB3" w:rsidP="00DD6BB3">
      <w:pPr>
        <w:adjustRightInd w:val="0"/>
        <w:snapToGrid w:val="0"/>
        <w:spacing w:line="312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1127760</wp:posOffset>
            </wp:positionV>
            <wp:extent cx="1647825" cy="1647825"/>
            <wp:effectExtent l="19050" t="0" r="9525" b="0"/>
            <wp:wrapNone/>
            <wp:docPr id="3" name="图片 12" descr="C:\Users\Administrator\AppData\Roaming\Tencent\Users\452536206\QQ\WinTemp\RichOle\13W])1Z5}~@LI~2DFY$KNT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Roaming\Tencent\Users\452536206\QQ\WinTemp\RichOle\13W])1Z5}~@LI~2DFY$KNTF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研讨会诚邀优秀企业冠名加入赞助单位或单页服务，共同提高企业的知名度，</w:t>
      </w:r>
      <w:proofErr w:type="gramStart"/>
      <w:r w:rsid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打造</w:t>
      </w:r>
      <w:r w:rsidR="00C47ACC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打造</w:t>
      </w:r>
      <w:proofErr w:type="gramEnd"/>
      <w:r w:rsidR="00C47ACC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行业品牌，为企业提供全方位宣传解决方案；会议</w:t>
      </w:r>
      <w:r w:rsidR="00C47ACC" w:rsidRPr="00C47ACC">
        <w:rPr>
          <w:rFonts w:asciiTheme="minorEastAsia" w:eastAsiaTheme="minorEastAsia" w:hAnsiTheme="minorEastAsia"/>
          <w:color w:val="000000"/>
          <w:sz w:val="28"/>
          <w:szCs w:val="28"/>
        </w:rPr>
        <w:t>同期举办堆肥</w:t>
      </w:r>
      <w:r w:rsidR="00C47ACC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</w:t>
      </w:r>
      <w:r w:rsidR="00C47ACC" w:rsidRPr="00C47ACC">
        <w:rPr>
          <w:rFonts w:asciiTheme="minorEastAsia" w:eastAsiaTheme="minorEastAsia" w:hAnsiTheme="minorEastAsia"/>
          <w:color w:val="000000"/>
          <w:sz w:val="28"/>
          <w:szCs w:val="28"/>
        </w:rPr>
        <w:t>设备及肥料</w:t>
      </w:r>
      <w:r w:rsidR="00C47ACC" w:rsidRP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产品等行业展览会等众多丰富多彩的活动。欢迎国内外新老朋友关注、支持和踊跃</w:t>
      </w:r>
      <w:r w:rsid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参与（具体方案详见招商手册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和附件</w:t>
      </w:r>
      <w:r w:rsidR="00C47ACC">
        <w:rPr>
          <w:rFonts w:asciiTheme="minorEastAsia" w:eastAsiaTheme="minorEastAsia" w:hAnsiTheme="minorEastAsia" w:hint="eastAsia"/>
          <w:color w:val="000000"/>
          <w:sz w:val="28"/>
          <w:szCs w:val="28"/>
        </w:rPr>
        <w:t>）。</w:t>
      </w:r>
    </w:p>
    <w:p w:rsidR="00C47ACC" w:rsidRDefault="00C47ACC" w:rsidP="00C47ACC">
      <w:pPr>
        <w:widowControl/>
        <w:jc w:val="left"/>
        <w:rPr>
          <w:rFonts w:asciiTheme="minorEastAsia" w:eastAsiaTheme="minorEastAsia" w:hAnsiTheme="minorEastAsia"/>
          <w:b/>
          <w:color w:val="000000"/>
          <w:sz w:val="28"/>
        </w:rPr>
      </w:pPr>
    </w:p>
    <w:p w:rsidR="00C47ACC" w:rsidRDefault="00C47ACC" w:rsidP="00C47ACC">
      <w:pPr>
        <w:widowControl/>
        <w:ind w:firstLineChars="2000" w:firstLine="5622"/>
        <w:jc w:val="left"/>
        <w:rPr>
          <w:rFonts w:asciiTheme="minorEastAsia" w:eastAsiaTheme="minorEastAsia" w:hAnsiTheme="minorEastAsia"/>
          <w:b/>
          <w:color w:val="000000"/>
          <w:sz w:val="28"/>
        </w:rPr>
      </w:pPr>
    </w:p>
    <w:p w:rsidR="00C47ACC" w:rsidRDefault="00C47ACC" w:rsidP="00DD6BB3">
      <w:pPr>
        <w:widowControl/>
        <w:ind w:firstLineChars="2450" w:firstLine="6887"/>
        <w:jc w:val="left"/>
        <w:rPr>
          <w:rFonts w:asciiTheme="minorEastAsia" w:eastAsiaTheme="minorEastAsia" w:hAnsiTheme="minorEastAsia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</w:rPr>
        <w:t>二零一五年六月</w:t>
      </w:r>
      <w:r>
        <w:rPr>
          <w:rFonts w:asciiTheme="minorEastAsia" w:eastAsiaTheme="minorEastAsia" w:hAnsiTheme="minorEastAsia"/>
          <w:b/>
          <w:color w:val="000000"/>
          <w:sz w:val="28"/>
        </w:rPr>
        <w:br w:type="page"/>
      </w:r>
    </w:p>
    <w:p w:rsidR="00DD6BB3" w:rsidRDefault="00DD6BB3" w:rsidP="00DD6BB3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D6BB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lastRenderedPageBreak/>
        <w:t>附件</w:t>
      </w:r>
    </w:p>
    <w:p w:rsidR="00CD0F19" w:rsidRDefault="00DD6BB3" w:rsidP="00DD6BB3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</w:t>
      </w:r>
      <w:r w:rsidRPr="00FF795B">
        <w:rPr>
          <w:rFonts w:ascii="黑体" w:eastAsia="黑体" w:hAnsi="黑体"/>
          <w:b/>
          <w:color w:val="000000"/>
          <w:sz w:val="32"/>
          <w:szCs w:val="32"/>
        </w:rPr>
        <w:t>015国际堆肥会议</w:t>
      </w:r>
    </w:p>
    <w:p w:rsidR="00DD6BB3" w:rsidRPr="00FF795B" w:rsidRDefault="00DD6BB3" w:rsidP="00DD6BB3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FF795B">
        <w:rPr>
          <w:rFonts w:ascii="黑体" w:eastAsia="黑体" w:hAnsi="黑体"/>
          <w:b/>
          <w:color w:val="000000"/>
          <w:sz w:val="32"/>
          <w:szCs w:val="32"/>
        </w:rPr>
        <w:t>暨第十届全国堆肥技术与工程研讨会的通知</w:t>
      </w:r>
    </w:p>
    <w:p w:rsidR="00D8004E" w:rsidRPr="00D8004E" w:rsidRDefault="003553A2" w:rsidP="00D55E51">
      <w:pPr>
        <w:adjustRightInd w:val="0"/>
        <w:snapToGrid w:val="0"/>
        <w:spacing w:before="50" w:line="360" w:lineRule="auto"/>
        <w:rPr>
          <w:rFonts w:asciiTheme="minorEastAsia" w:eastAsiaTheme="minorEastAsia" w:hAnsiTheme="minorEastAsia"/>
          <w:b/>
          <w:color w:val="000000"/>
          <w:sz w:val="28"/>
        </w:rPr>
      </w:pPr>
      <w:r>
        <w:rPr>
          <w:rFonts w:asciiTheme="minorEastAsia" w:eastAsiaTheme="minorEastAsia" w:hAnsiTheme="minorEastAsia"/>
          <w:b/>
          <w:color w:val="000000"/>
          <w:sz w:val="28"/>
        </w:rPr>
        <w:t>一、会议主题</w:t>
      </w:r>
    </w:p>
    <w:p w:rsidR="00C47ACC" w:rsidRPr="00D8004E" w:rsidRDefault="00D8004E" w:rsidP="00C47ACC">
      <w:pPr>
        <w:spacing w:before="50" w:line="360" w:lineRule="auto"/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D8004E">
        <w:rPr>
          <w:rFonts w:asciiTheme="minorEastAsia" w:eastAsiaTheme="minorEastAsia" w:hAnsiTheme="minorEastAsia"/>
          <w:color w:val="000000"/>
          <w:sz w:val="24"/>
        </w:rPr>
        <w:t>研讨会将邀请国内外堆肥</w:t>
      </w:r>
      <w:r w:rsidRPr="00D8004E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Pr="00D8004E">
        <w:rPr>
          <w:rFonts w:asciiTheme="minorEastAsia" w:eastAsiaTheme="minorEastAsia" w:hAnsiTheme="minorEastAsia"/>
          <w:color w:val="000000"/>
          <w:sz w:val="24"/>
        </w:rPr>
        <w:t>有机肥</w:t>
      </w:r>
      <w:r w:rsidRPr="00D8004E">
        <w:rPr>
          <w:rFonts w:asciiTheme="minorEastAsia" w:eastAsiaTheme="minorEastAsia" w:hAnsiTheme="minorEastAsia" w:hint="eastAsia"/>
          <w:color w:val="000000"/>
          <w:sz w:val="24"/>
        </w:rPr>
        <w:t>、新型肥料、市政环保、循环农业等</w:t>
      </w:r>
      <w:r w:rsidRPr="00D8004E">
        <w:rPr>
          <w:rFonts w:asciiTheme="minorEastAsia" w:eastAsiaTheme="minorEastAsia" w:hAnsiTheme="minorEastAsia"/>
          <w:color w:val="000000"/>
          <w:sz w:val="24"/>
        </w:rPr>
        <w:t>领域专家及企业对</w:t>
      </w:r>
      <w:r w:rsidRPr="00D8004E">
        <w:rPr>
          <w:rFonts w:asciiTheme="minorEastAsia" w:eastAsiaTheme="minorEastAsia" w:hAnsiTheme="minorEastAsia" w:hint="eastAsia"/>
          <w:color w:val="000000"/>
          <w:sz w:val="24"/>
        </w:rPr>
        <w:t>技术、工艺、现状、市场、政策、案例等</w:t>
      </w:r>
      <w:r w:rsidRPr="00D8004E">
        <w:rPr>
          <w:rFonts w:asciiTheme="minorEastAsia" w:eastAsiaTheme="minorEastAsia" w:hAnsiTheme="minorEastAsia"/>
          <w:color w:val="000000"/>
          <w:sz w:val="24"/>
        </w:rPr>
        <w:t>等相关主题进行研讨，具体内容：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5666"/>
      </w:tblGrid>
      <w:tr w:rsidR="00D8004E" w:rsidRPr="00D8004E" w:rsidTr="00D8004E">
        <w:tc>
          <w:tcPr>
            <w:tcW w:w="2033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/>
                <w:color w:val="000000"/>
                <w:sz w:val="24"/>
              </w:rPr>
              <w:t>主要议题</w:t>
            </w: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/>
                <w:color w:val="000000"/>
                <w:sz w:val="24"/>
              </w:rPr>
              <w:t>分议题</w:t>
            </w:r>
          </w:p>
        </w:tc>
      </w:tr>
      <w:tr w:rsidR="00D8004E" w:rsidRPr="00D8004E" w:rsidTr="00D8004E">
        <w:tc>
          <w:tcPr>
            <w:tcW w:w="2033" w:type="pct"/>
            <w:vMerge w:val="restar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国外堆肥技术进展</w:t>
            </w: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堆肥工艺及运行案例</w:t>
            </w:r>
          </w:p>
        </w:tc>
      </w:tr>
      <w:tr w:rsidR="00D8004E" w:rsidRPr="00D8004E" w:rsidTr="00D8004E">
        <w:tc>
          <w:tcPr>
            <w:tcW w:w="2033" w:type="pct"/>
            <w:vMerge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堆肥产品质量及环境控制</w:t>
            </w:r>
          </w:p>
        </w:tc>
      </w:tr>
      <w:tr w:rsidR="00D8004E" w:rsidRPr="00D8004E" w:rsidTr="00D8004E">
        <w:tc>
          <w:tcPr>
            <w:tcW w:w="2033" w:type="pct"/>
            <w:vMerge w:val="restar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国内堆肥发展趋势</w:t>
            </w: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中国堆肥产业现状及问题</w:t>
            </w:r>
          </w:p>
        </w:tc>
      </w:tr>
      <w:tr w:rsidR="00D8004E" w:rsidRPr="00D8004E" w:rsidTr="00D8004E">
        <w:tc>
          <w:tcPr>
            <w:tcW w:w="2033" w:type="pct"/>
            <w:vMerge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功能堆肥</w:t>
            </w:r>
          </w:p>
        </w:tc>
      </w:tr>
      <w:tr w:rsidR="00D8004E" w:rsidRPr="00D8004E" w:rsidTr="00D8004E">
        <w:tc>
          <w:tcPr>
            <w:tcW w:w="2033" w:type="pct"/>
            <w:vMerge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堆肥与新型肥料</w:t>
            </w:r>
          </w:p>
        </w:tc>
      </w:tr>
      <w:tr w:rsidR="00D8004E" w:rsidRPr="00D8004E" w:rsidTr="00D8004E">
        <w:tc>
          <w:tcPr>
            <w:tcW w:w="2033" w:type="pct"/>
            <w:vMerge w:val="restar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国内堆肥领域典型案例</w:t>
            </w: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畜禽粪便堆肥一体化解决方案</w:t>
            </w:r>
          </w:p>
        </w:tc>
      </w:tr>
      <w:tr w:rsidR="00D8004E" w:rsidRPr="00D8004E" w:rsidTr="00D8004E">
        <w:tc>
          <w:tcPr>
            <w:tcW w:w="2033" w:type="pct"/>
            <w:vMerge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田园尾菜堆肥一体化解决方案</w:t>
            </w:r>
          </w:p>
        </w:tc>
      </w:tr>
      <w:tr w:rsidR="00D8004E" w:rsidRPr="00D8004E" w:rsidTr="00D8004E">
        <w:tc>
          <w:tcPr>
            <w:tcW w:w="2033" w:type="pct"/>
            <w:vMerge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市政污泥堆肥一体化解决方案</w:t>
            </w:r>
          </w:p>
        </w:tc>
      </w:tr>
      <w:tr w:rsidR="00D8004E" w:rsidRPr="00D8004E" w:rsidTr="00D8004E">
        <w:tc>
          <w:tcPr>
            <w:tcW w:w="2033" w:type="pct"/>
            <w:vMerge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餐厨垃圾堆肥一体化解决方案</w:t>
            </w:r>
          </w:p>
        </w:tc>
      </w:tr>
      <w:tr w:rsidR="00D8004E" w:rsidRPr="00D8004E" w:rsidTr="00D8004E">
        <w:tc>
          <w:tcPr>
            <w:tcW w:w="2033" w:type="pct"/>
            <w:vMerge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产业废弃物堆肥一体化解决方案</w:t>
            </w:r>
          </w:p>
        </w:tc>
      </w:tr>
      <w:tr w:rsidR="00D8004E" w:rsidRPr="00D8004E" w:rsidTr="00D8004E">
        <w:tc>
          <w:tcPr>
            <w:tcW w:w="2033" w:type="pct"/>
            <w:vMerge w:val="restar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国内外堆肥设备、产品展览</w:t>
            </w:r>
          </w:p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实地考察</w:t>
            </w: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国内外堆肥设备、产品</w:t>
            </w:r>
            <w:r w:rsidRPr="00D8004E">
              <w:rPr>
                <w:rFonts w:asciiTheme="minorEastAsia" w:eastAsiaTheme="minorEastAsia" w:hAnsiTheme="minorEastAsia"/>
                <w:color w:val="000000"/>
                <w:sz w:val="24"/>
              </w:rPr>
              <w:t>展示</w:t>
            </w: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与</w:t>
            </w:r>
            <w:r w:rsidRPr="00D8004E">
              <w:rPr>
                <w:rFonts w:asciiTheme="minorEastAsia" w:eastAsiaTheme="minorEastAsia" w:hAnsiTheme="minorEastAsia"/>
                <w:color w:val="000000"/>
                <w:sz w:val="24"/>
              </w:rPr>
              <w:t>经验交流等</w:t>
            </w:r>
          </w:p>
        </w:tc>
      </w:tr>
      <w:tr w:rsidR="00D8004E" w:rsidRPr="00D8004E" w:rsidTr="00D8004E">
        <w:trPr>
          <w:trHeight w:val="541"/>
        </w:trPr>
        <w:tc>
          <w:tcPr>
            <w:tcW w:w="2033" w:type="pct"/>
            <w:vMerge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:rsidR="00D8004E" w:rsidRPr="00D8004E" w:rsidRDefault="00D8004E" w:rsidP="00D55E51">
            <w:pPr>
              <w:spacing w:before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800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各类堆肥工程实地</w:t>
            </w:r>
            <w:r w:rsidRPr="00D8004E">
              <w:rPr>
                <w:rFonts w:asciiTheme="minorEastAsia" w:eastAsiaTheme="minorEastAsia" w:hAnsiTheme="minorEastAsia"/>
                <w:color w:val="000000"/>
                <w:sz w:val="24"/>
              </w:rPr>
              <w:t>参观</w:t>
            </w:r>
          </w:p>
        </w:tc>
      </w:tr>
    </w:tbl>
    <w:p w:rsidR="00622EF8" w:rsidRPr="00FF795B" w:rsidRDefault="00D8004E" w:rsidP="00D55E51">
      <w:pPr>
        <w:adjustRightInd w:val="0"/>
        <w:snapToGrid w:val="0"/>
        <w:spacing w:before="50" w:line="360" w:lineRule="auto"/>
        <w:rPr>
          <w:rFonts w:asciiTheme="minorEastAsia" w:eastAsiaTheme="minorEastAsia" w:hAnsiTheme="minorEastAsia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</w:rPr>
        <w:t>二</w:t>
      </w:r>
      <w:r w:rsidR="00622EF8" w:rsidRPr="00FF795B">
        <w:rPr>
          <w:rFonts w:asciiTheme="minorEastAsia" w:eastAsiaTheme="minorEastAsia" w:hAnsiTheme="minorEastAsia"/>
          <w:b/>
          <w:color w:val="000000"/>
          <w:sz w:val="28"/>
        </w:rPr>
        <w:t>、</w:t>
      </w:r>
      <w:r w:rsidR="008D2475">
        <w:rPr>
          <w:rFonts w:asciiTheme="minorEastAsia" w:eastAsiaTheme="minorEastAsia" w:hAnsiTheme="minorEastAsia" w:hint="eastAsia"/>
          <w:b/>
          <w:color w:val="000000"/>
          <w:sz w:val="28"/>
        </w:rPr>
        <w:t>展区设置及展品范围</w:t>
      </w:r>
    </w:p>
    <w:p w:rsidR="008D2475" w:rsidRDefault="00B50E59" w:rsidP="00D55E51">
      <w:pPr>
        <w:adjustRightInd w:val="0"/>
        <w:snapToGrid w:val="0"/>
        <w:spacing w:before="50" w:line="360" w:lineRule="auto"/>
        <w:ind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本次</w:t>
      </w:r>
      <w:r>
        <w:rPr>
          <w:rFonts w:asciiTheme="minorEastAsia" w:eastAsiaTheme="minorEastAsia" w:hAnsiTheme="minorEastAsia" w:hint="eastAsia"/>
          <w:color w:val="000000"/>
          <w:sz w:val="24"/>
        </w:rPr>
        <w:t>参展</w:t>
      </w:r>
      <w:r w:rsidR="008D2475" w:rsidRPr="00DC3432">
        <w:rPr>
          <w:rFonts w:asciiTheme="minorEastAsia" w:eastAsiaTheme="minorEastAsia" w:hAnsiTheme="minorEastAsia"/>
          <w:color w:val="000000"/>
          <w:sz w:val="24"/>
        </w:rPr>
        <w:t>通过面对面交流，助您获得领域最新资讯，了解国内外堆肥技术，提高企业生产效率，减少成本投入；获得合作伙伴，扩大市场份额，推动行业发展。</w:t>
      </w:r>
    </w:p>
    <w:p w:rsidR="008D2475" w:rsidRDefault="008D2475" w:rsidP="00D55E51">
      <w:pPr>
        <w:adjustRightInd w:val="0"/>
        <w:snapToGrid w:val="0"/>
        <w:spacing w:before="50" w:line="360" w:lineRule="auto"/>
        <w:ind w:firstLine="566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(1)</w:t>
      </w:r>
      <w:r w:rsidRPr="008D2475">
        <w:rPr>
          <w:rFonts w:asciiTheme="minorEastAsia" w:eastAsiaTheme="minorEastAsia" w:hAnsiTheme="minorEastAsia"/>
          <w:color w:val="000000"/>
          <w:sz w:val="24"/>
        </w:rPr>
        <w:t>国内外有机废弃物堆肥化处理新技术</w:t>
      </w:r>
      <w:r>
        <w:rPr>
          <w:rFonts w:asciiTheme="minorEastAsia" w:eastAsiaTheme="minorEastAsia" w:hAnsiTheme="minorEastAsia" w:hint="eastAsia"/>
          <w:color w:val="000000"/>
          <w:sz w:val="24"/>
        </w:rPr>
        <w:t>:</w:t>
      </w:r>
      <w:r w:rsidRPr="008D2475">
        <w:rPr>
          <w:rFonts w:asciiTheme="minorEastAsia" w:eastAsiaTheme="minorEastAsia" w:hAnsiTheme="minorEastAsia"/>
          <w:color w:val="000000"/>
          <w:sz w:val="24"/>
        </w:rPr>
        <w:t>畜禽粪便处理、餐厨垃圾处理、</w:t>
      </w:r>
      <w:proofErr w:type="gramStart"/>
      <w:r w:rsidRPr="008D2475">
        <w:rPr>
          <w:rFonts w:asciiTheme="minorEastAsia" w:eastAsiaTheme="minorEastAsia" w:hAnsiTheme="minorEastAsia"/>
          <w:color w:val="000000"/>
          <w:sz w:val="24"/>
        </w:rPr>
        <w:t>田园尾菜处理</w:t>
      </w:r>
      <w:proofErr w:type="gramEnd"/>
      <w:r w:rsidRPr="008D2475">
        <w:rPr>
          <w:rFonts w:asciiTheme="minorEastAsia" w:eastAsiaTheme="minorEastAsia" w:hAnsiTheme="minorEastAsia"/>
          <w:color w:val="000000"/>
          <w:sz w:val="24"/>
        </w:rPr>
        <w:t>、产业废弃物处理、市政污泥堆肥等</w:t>
      </w:r>
      <w:r w:rsidR="00C47ACC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8D2475" w:rsidRPr="008D2475" w:rsidRDefault="008D2475" w:rsidP="00D55E51">
      <w:pPr>
        <w:adjustRightInd w:val="0"/>
        <w:snapToGrid w:val="0"/>
        <w:spacing w:before="50" w:line="360" w:lineRule="auto"/>
        <w:ind w:firstLine="566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(2)</w:t>
      </w:r>
      <w:r w:rsidRPr="008D2475">
        <w:rPr>
          <w:rFonts w:asciiTheme="minorEastAsia" w:eastAsiaTheme="minorEastAsia" w:hAnsiTheme="minorEastAsia"/>
          <w:color w:val="000000"/>
          <w:sz w:val="24"/>
        </w:rPr>
        <w:t>国内外堆肥及环保相关设备及新技术</w:t>
      </w:r>
      <w:r>
        <w:rPr>
          <w:rFonts w:asciiTheme="minorEastAsia" w:eastAsiaTheme="minorEastAsia" w:hAnsiTheme="minorEastAsia" w:hint="eastAsia"/>
          <w:color w:val="000000"/>
          <w:sz w:val="24"/>
        </w:rPr>
        <w:t>:</w:t>
      </w:r>
      <w:r w:rsidRPr="008D2475">
        <w:rPr>
          <w:rFonts w:asciiTheme="minorEastAsia" w:eastAsiaTheme="minorEastAsia" w:hAnsiTheme="minorEastAsia"/>
          <w:color w:val="000000"/>
          <w:sz w:val="24"/>
        </w:rPr>
        <w:t>翻堆机、密闭式堆肥反应器、控制系统、通风设备(除臭系统、曝气系统)、畜禽病死处理机、包膜机、干 燥机、造粒系统、冷却机、生物肥、有机肥加工成套设备等</w:t>
      </w:r>
      <w:r w:rsidR="00C47ACC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8D2475" w:rsidRPr="008D2475" w:rsidRDefault="008D2475" w:rsidP="00D55E51">
      <w:pPr>
        <w:adjustRightInd w:val="0"/>
        <w:snapToGrid w:val="0"/>
        <w:spacing w:before="50" w:line="360" w:lineRule="auto"/>
        <w:ind w:firstLine="566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(3)</w:t>
      </w:r>
      <w:r w:rsidRPr="008D2475">
        <w:rPr>
          <w:rFonts w:asciiTheme="minorEastAsia" w:eastAsiaTheme="minorEastAsia" w:hAnsiTheme="minorEastAsia"/>
          <w:color w:val="000000"/>
          <w:sz w:val="24"/>
        </w:rPr>
        <w:t>国内外堆肥相关菌剂产品及新技术</w:t>
      </w:r>
      <w:r>
        <w:rPr>
          <w:rFonts w:asciiTheme="minorEastAsia" w:eastAsiaTheme="minorEastAsia" w:hAnsiTheme="minorEastAsia" w:hint="eastAsia"/>
          <w:color w:val="000000"/>
          <w:sz w:val="24"/>
        </w:rPr>
        <w:t>:</w:t>
      </w:r>
      <w:r w:rsidRPr="008D2475">
        <w:rPr>
          <w:rFonts w:asciiTheme="minorEastAsia" w:eastAsiaTheme="minorEastAsia" w:hAnsiTheme="minorEastAsia"/>
          <w:color w:val="000000"/>
          <w:sz w:val="24"/>
        </w:rPr>
        <w:t>堆肥接种剂、秸秆腐熟剂、除臭剂等</w:t>
      </w:r>
      <w:r w:rsidR="00C47ACC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8D2475" w:rsidRPr="008D2475" w:rsidRDefault="008D2475" w:rsidP="00D55E51">
      <w:pPr>
        <w:adjustRightInd w:val="0"/>
        <w:snapToGrid w:val="0"/>
        <w:spacing w:before="50" w:line="360" w:lineRule="auto"/>
        <w:ind w:firstLine="566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(4)</w:t>
      </w:r>
      <w:r w:rsidRPr="008D2475">
        <w:rPr>
          <w:rFonts w:asciiTheme="minorEastAsia" w:eastAsiaTheme="minorEastAsia" w:hAnsiTheme="minorEastAsia"/>
          <w:color w:val="000000"/>
          <w:sz w:val="24"/>
        </w:rPr>
        <w:t>国内外堆肥相关产品及新技术</w:t>
      </w:r>
      <w:r>
        <w:rPr>
          <w:rFonts w:asciiTheme="minorEastAsia" w:eastAsiaTheme="minorEastAsia" w:hAnsiTheme="minorEastAsia" w:hint="eastAsia"/>
          <w:color w:val="000000"/>
          <w:sz w:val="24"/>
        </w:rPr>
        <w:t>:</w:t>
      </w:r>
      <w:r w:rsidRPr="008D2475">
        <w:rPr>
          <w:rFonts w:asciiTheme="minorEastAsia" w:eastAsiaTheme="minorEastAsia" w:hAnsiTheme="minorEastAsia"/>
          <w:color w:val="000000"/>
          <w:sz w:val="24"/>
        </w:rPr>
        <w:t>有机肥、生物有机肥、复合微生物肥料、植物生长调节剂、叶面肥、冲施肥、土壤调理剂等</w:t>
      </w:r>
      <w:r w:rsidR="00C47ACC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88333F" w:rsidRDefault="008D2475" w:rsidP="00D55E51">
      <w:pPr>
        <w:adjustRightInd w:val="0"/>
        <w:snapToGrid w:val="0"/>
        <w:spacing w:before="50" w:line="360" w:lineRule="auto"/>
        <w:ind w:firstLine="566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(5)</w:t>
      </w:r>
      <w:r w:rsidRPr="008D2475">
        <w:rPr>
          <w:rFonts w:asciiTheme="minorEastAsia" w:eastAsiaTheme="minorEastAsia" w:hAnsiTheme="minorEastAsia"/>
          <w:color w:val="000000"/>
          <w:sz w:val="24"/>
        </w:rPr>
        <w:t>国内外生态养殖相关产品及新技术</w:t>
      </w:r>
      <w:r>
        <w:rPr>
          <w:rFonts w:asciiTheme="minorEastAsia" w:eastAsiaTheme="minorEastAsia" w:hAnsiTheme="minorEastAsia" w:hint="eastAsia"/>
          <w:color w:val="000000"/>
          <w:sz w:val="24"/>
        </w:rPr>
        <w:t>:</w:t>
      </w:r>
      <w:r w:rsidRPr="008D2475">
        <w:rPr>
          <w:rFonts w:asciiTheme="minorEastAsia" w:eastAsiaTheme="minorEastAsia" w:hAnsiTheme="minorEastAsia"/>
          <w:color w:val="000000"/>
          <w:sz w:val="24"/>
        </w:rPr>
        <w:t>益生素、垫料专用、沙蚕专用菌剂等</w:t>
      </w:r>
      <w:r w:rsidR="00C47ACC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8A0BDF" w:rsidRPr="008A0BDF" w:rsidRDefault="00D8004E" w:rsidP="00D55E51">
      <w:pPr>
        <w:adjustRightInd w:val="0"/>
        <w:snapToGrid w:val="0"/>
        <w:spacing w:before="50" w:line="360" w:lineRule="auto"/>
        <w:rPr>
          <w:rFonts w:asciiTheme="minorEastAsia" w:eastAsiaTheme="minorEastAsia" w:hAnsiTheme="minorEastAsia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</w:rPr>
        <w:t>三</w:t>
      </w:r>
      <w:r w:rsidR="008A0BDF">
        <w:rPr>
          <w:rFonts w:asciiTheme="minorEastAsia" w:eastAsiaTheme="minorEastAsia" w:hAnsiTheme="minorEastAsia" w:hint="eastAsia"/>
          <w:b/>
          <w:color w:val="000000"/>
          <w:sz w:val="28"/>
        </w:rPr>
        <w:t>、同期活动</w:t>
      </w:r>
    </w:p>
    <w:p w:rsidR="008A0BDF" w:rsidRPr="008A0BDF" w:rsidRDefault="008A0BDF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color w:val="000000"/>
          <w:sz w:val="24"/>
        </w:rPr>
      </w:pPr>
      <w:r w:rsidRPr="008A0BDF">
        <w:rPr>
          <w:rFonts w:asciiTheme="minorEastAsia" w:eastAsiaTheme="minorEastAsia" w:hAnsiTheme="minorEastAsia"/>
          <w:color w:val="000000"/>
          <w:sz w:val="24"/>
        </w:rPr>
        <w:t>亚洲堆肥标准</w:t>
      </w:r>
      <w:r w:rsidRPr="008A0BDF">
        <w:rPr>
          <w:rFonts w:asciiTheme="minorEastAsia" w:eastAsiaTheme="minorEastAsia" w:hAnsiTheme="minorEastAsia" w:hint="eastAsia"/>
          <w:color w:val="000000"/>
          <w:sz w:val="24"/>
        </w:rPr>
        <w:t>专题研讨会</w:t>
      </w:r>
    </w:p>
    <w:p w:rsidR="008A0BDF" w:rsidRPr="008A0BDF" w:rsidRDefault="008A0BDF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color w:val="000000"/>
          <w:sz w:val="24"/>
        </w:rPr>
      </w:pPr>
      <w:r w:rsidRPr="008A0BDF">
        <w:rPr>
          <w:rFonts w:asciiTheme="minorEastAsia" w:eastAsiaTheme="minorEastAsia" w:hAnsiTheme="minorEastAsia"/>
          <w:color w:val="000000"/>
          <w:sz w:val="24"/>
        </w:rPr>
        <w:t>有机废弃物与气候变化</w:t>
      </w:r>
      <w:r w:rsidRPr="008A0BDF">
        <w:rPr>
          <w:rFonts w:asciiTheme="minorEastAsia" w:eastAsiaTheme="minorEastAsia" w:hAnsiTheme="minorEastAsia" w:hint="eastAsia"/>
          <w:color w:val="000000"/>
          <w:sz w:val="24"/>
        </w:rPr>
        <w:t>专题研讨会</w:t>
      </w:r>
    </w:p>
    <w:p w:rsidR="008A0BDF" w:rsidRPr="008A0BDF" w:rsidRDefault="008A0BDF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color w:val="000000"/>
          <w:sz w:val="24"/>
        </w:rPr>
      </w:pPr>
      <w:r w:rsidRPr="008A0BDF">
        <w:rPr>
          <w:rFonts w:asciiTheme="minorEastAsia" w:eastAsiaTheme="minorEastAsia" w:hAnsiTheme="minorEastAsia"/>
          <w:color w:val="000000"/>
          <w:sz w:val="24"/>
        </w:rPr>
        <w:t>生物堆肥与有机农业</w:t>
      </w:r>
      <w:r w:rsidRPr="008A0BDF">
        <w:rPr>
          <w:rFonts w:asciiTheme="minorEastAsia" w:eastAsiaTheme="minorEastAsia" w:hAnsiTheme="minorEastAsia" w:hint="eastAsia"/>
          <w:color w:val="000000"/>
          <w:sz w:val="24"/>
        </w:rPr>
        <w:t>专题研讨会</w:t>
      </w:r>
    </w:p>
    <w:p w:rsidR="008A0BDF" w:rsidRPr="008A0BDF" w:rsidRDefault="008A0BDF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color w:val="000000"/>
          <w:sz w:val="24"/>
        </w:rPr>
      </w:pPr>
      <w:r w:rsidRPr="008A0BDF">
        <w:rPr>
          <w:rFonts w:asciiTheme="minorEastAsia" w:eastAsiaTheme="minorEastAsia" w:hAnsiTheme="minorEastAsia"/>
          <w:color w:val="000000"/>
          <w:sz w:val="24"/>
        </w:rPr>
        <w:t>循环农业</w:t>
      </w:r>
      <w:r w:rsidRPr="008A0BDF">
        <w:rPr>
          <w:rFonts w:asciiTheme="minorEastAsia" w:eastAsiaTheme="minorEastAsia" w:hAnsiTheme="minorEastAsia" w:hint="eastAsia"/>
          <w:color w:val="000000"/>
          <w:sz w:val="24"/>
        </w:rPr>
        <w:t>专题研讨会</w:t>
      </w:r>
    </w:p>
    <w:p w:rsidR="003B770B" w:rsidRPr="00FF795B" w:rsidRDefault="00D8004E" w:rsidP="00D55E51">
      <w:pPr>
        <w:adjustRightInd w:val="0"/>
        <w:snapToGrid w:val="0"/>
        <w:spacing w:before="50" w:line="360" w:lineRule="auto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</w:rPr>
        <w:t>四</w:t>
      </w:r>
      <w:r w:rsidR="00622EF8" w:rsidRPr="00FF795B">
        <w:rPr>
          <w:rFonts w:asciiTheme="minorEastAsia" w:eastAsiaTheme="minorEastAsia" w:hAnsiTheme="minorEastAsia"/>
          <w:b/>
          <w:color w:val="000000"/>
          <w:sz w:val="28"/>
        </w:rPr>
        <w:t>、主办单位</w:t>
      </w:r>
    </w:p>
    <w:p w:rsidR="006424EE" w:rsidRPr="00FF795B" w:rsidRDefault="00885B61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color w:val="000000"/>
          <w:sz w:val="24"/>
        </w:rPr>
      </w:pPr>
      <w:r w:rsidRPr="00FF795B">
        <w:rPr>
          <w:rFonts w:asciiTheme="minorEastAsia" w:eastAsiaTheme="minorEastAsia" w:hAnsiTheme="minorEastAsia"/>
          <w:color w:val="000000"/>
          <w:sz w:val="24"/>
        </w:rPr>
        <w:t>中国农业大学</w:t>
      </w:r>
    </w:p>
    <w:p w:rsidR="00B137C2" w:rsidRPr="00FF795B" w:rsidRDefault="00885B61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color w:val="000000"/>
          <w:sz w:val="24"/>
        </w:rPr>
      </w:pPr>
      <w:r w:rsidRPr="00FF795B">
        <w:rPr>
          <w:rFonts w:asciiTheme="minorEastAsia" w:eastAsiaTheme="minorEastAsia" w:hAnsiTheme="minorEastAsia"/>
          <w:color w:val="000000"/>
          <w:sz w:val="24"/>
        </w:rPr>
        <w:t>中国堆肥网</w:t>
      </w:r>
    </w:p>
    <w:p w:rsidR="00885B61" w:rsidRPr="00FF795B" w:rsidRDefault="00D8004E" w:rsidP="00D55E51">
      <w:pPr>
        <w:adjustRightInd w:val="0"/>
        <w:snapToGrid w:val="0"/>
        <w:spacing w:before="50" w:line="360" w:lineRule="auto"/>
        <w:rPr>
          <w:rFonts w:asciiTheme="minorEastAsia" w:eastAsiaTheme="minorEastAsia" w:hAnsiTheme="minorEastAsia"/>
          <w:b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</w:rPr>
        <w:t>五</w:t>
      </w:r>
      <w:r w:rsidR="00622EF8" w:rsidRPr="00FF795B">
        <w:rPr>
          <w:rFonts w:asciiTheme="minorEastAsia" w:eastAsiaTheme="minorEastAsia" w:hAnsiTheme="minorEastAsia"/>
          <w:b/>
          <w:color w:val="000000"/>
          <w:sz w:val="28"/>
        </w:rPr>
        <w:t>、协办单位</w:t>
      </w:r>
      <w:r w:rsidR="00885B61" w:rsidRPr="00FF795B">
        <w:rPr>
          <w:rFonts w:asciiTheme="minorEastAsia" w:eastAsiaTheme="minorEastAsia" w:hAnsiTheme="minorEastAsia"/>
          <w:b/>
          <w:color w:val="000000"/>
          <w:sz w:val="24"/>
        </w:rPr>
        <w:t xml:space="preserve"> </w:t>
      </w:r>
    </w:p>
    <w:p w:rsidR="006424EE" w:rsidRPr="00FF795B" w:rsidRDefault="00885B61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sz w:val="24"/>
        </w:rPr>
      </w:pPr>
      <w:r w:rsidRPr="00FF795B">
        <w:rPr>
          <w:rFonts w:asciiTheme="minorEastAsia" w:eastAsiaTheme="minorEastAsia" w:hAnsiTheme="minorEastAsia"/>
          <w:color w:val="000000"/>
          <w:sz w:val="24"/>
        </w:rPr>
        <w:t>日本有机资源协会 (JORA)</w:t>
      </w:r>
    </w:p>
    <w:p w:rsidR="006424EE" w:rsidRPr="00FF795B" w:rsidRDefault="00885B61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sz w:val="24"/>
        </w:rPr>
      </w:pPr>
      <w:r w:rsidRPr="00FF795B">
        <w:rPr>
          <w:rFonts w:asciiTheme="minorEastAsia" w:eastAsiaTheme="minorEastAsia" w:hAnsiTheme="minorEastAsia"/>
          <w:sz w:val="24"/>
        </w:rPr>
        <w:t>美国生物循环</w:t>
      </w:r>
      <w:r w:rsidRPr="00FF795B">
        <w:rPr>
          <w:rFonts w:asciiTheme="minorEastAsia" w:eastAsiaTheme="minorEastAsia" w:hAnsiTheme="minorEastAsia"/>
          <w:color w:val="000000"/>
          <w:sz w:val="24"/>
        </w:rPr>
        <w:t>协会 (BIOCYCLE)</w:t>
      </w:r>
    </w:p>
    <w:p w:rsidR="006424EE" w:rsidRPr="00FF795B" w:rsidRDefault="00885B61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sz w:val="24"/>
        </w:rPr>
      </w:pPr>
      <w:r w:rsidRPr="00FF795B">
        <w:rPr>
          <w:rFonts w:asciiTheme="minorEastAsia" w:eastAsiaTheme="minorEastAsia" w:hAnsiTheme="minorEastAsia"/>
          <w:color w:val="000000"/>
          <w:sz w:val="24"/>
        </w:rPr>
        <w:t>欧洲堆肥网 (ECN&amp;ORBIT)</w:t>
      </w:r>
    </w:p>
    <w:p w:rsidR="006424EE" w:rsidRPr="00FF795B" w:rsidRDefault="00885B61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color w:val="000000"/>
          <w:sz w:val="24"/>
        </w:rPr>
      </w:pPr>
      <w:r w:rsidRPr="00FF795B">
        <w:rPr>
          <w:rFonts w:asciiTheme="minorEastAsia" w:eastAsiaTheme="minorEastAsia" w:hAnsiTheme="minorEastAsia"/>
          <w:color w:val="000000"/>
          <w:sz w:val="24"/>
        </w:rPr>
        <w:t>加拿大堆肥协会 (CCC)</w:t>
      </w:r>
    </w:p>
    <w:p w:rsidR="00B6363F" w:rsidRPr="00FF795B" w:rsidRDefault="00B6363F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sz w:val="24"/>
        </w:rPr>
      </w:pPr>
      <w:r w:rsidRPr="00FF795B">
        <w:rPr>
          <w:rFonts w:asciiTheme="minorEastAsia" w:eastAsiaTheme="minorEastAsia" w:hAnsiTheme="minorEastAsia" w:hint="eastAsia"/>
          <w:sz w:val="24"/>
        </w:rPr>
        <w:t>循环农业科技工程项目组</w:t>
      </w:r>
    </w:p>
    <w:p w:rsidR="008A0BDF" w:rsidRDefault="00B6363F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sz w:val="24"/>
        </w:rPr>
      </w:pPr>
      <w:r w:rsidRPr="00FF795B">
        <w:rPr>
          <w:rFonts w:asciiTheme="minorEastAsia" w:eastAsiaTheme="minorEastAsia" w:hAnsiTheme="minorEastAsia" w:hint="eastAsia"/>
          <w:sz w:val="24"/>
        </w:rPr>
        <w:t>中国农业工程学会</w:t>
      </w:r>
    </w:p>
    <w:p w:rsidR="00B6363F" w:rsidRPr="00FF795B" w:rsidRDefault="00B6363F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sz w:val="24"/>
        </w:rPr>
      </w:pPr>
      <w:r w:rsidRPr="00FF795B">
        <w:rPr>
          <w:rFonts w:asciiTheme="minorEastAsia" w:eastAsiaTheme="minorEastAsia" w:hAnsiTheme="minorEastAsia" w:hint="eastAsia"/>
          <w:sz w:val="24"/>
        </w:rPr>
        <w:t>中国农业生态环境保护学会</w:t>
      </w:r>
    </w:p>
    <w:p w:rsidR="00B6363F" w:rsidRPr="00FF795B" w:rsidRDefault="00B6363F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sz w:val="24"/>
        </w:rPr>
      </w:pPr>
      <w:r w:rsidRPr="00FF795B">
        <w:rPr>
          <w:rFonts w:asciiTheme="minorEastAsia" w:eastAsiaTheme="minorEastAsia" w:hAnsiTheme="minorEastAsia" w:hint="eastAsia"/>
          <w:sz w:val="24"/>
        </w:rPr>
        <w:t>中华环保产业协会</w:t>
      </w:r>
    </w:p>
    <w:p w:rsidR="00BD54F4" w:rsidRPr="00830636" w:rsidRDefault="00B6363F" w:rsidP="00D55E51">
      <w:pPr>
        <w:adjustRightInd w:val="0"/>
        <w:snapToGrid w:val="0"/>
        <w:spacing w:before="50" w:line="360" w:lineRule="auto"/>
        <w:ind w:firstLine="425"/>
        <w:rPr>
          <w:rFonts w:asciiTheme="minorEastAsia" w:eastAsiaTheme="minorEastAsia" w:hAnsiTheme="minorEastAsia"/>
          <w:sz w:val="24"/>
        </w:rPr>
      </w:pPr>
      <w:r w:rsidRPr="00FF795B">
        <w:rPr>
          <w:rFonts w:asciiTheme="minorEastAsia" w:eastAsiaTheme="minorEastAsia" w:hAnsiTheme="minorEastAsia" w:hint="eastAsia"/>
          <w:sz w:val="24"/>
        </w:rPr>
        <w:t>中国生态学会</w:t>
      </w:r>
    </w:p>
    <w:p w:rsidR="00DF47A1" w:rsidRDefault="00D8004E" w:rsidP="00D55E51">
      <w:pPr>
        <w:spacing w:before="50" w:line="360" w:lineRule="auto"/>
        <w:rPr>
          <w:rFonts w:asciiTheme="minorEastAsia" w:eastAsiaTheme="minorEastAsia" w:hAnsiTheme="minorEastAsia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</w:rPr>
        <w:t>六</w:t>
      </w:r>
      <w:r w:rsidR="003553A2">
        <w:rPr>
          <w:rFonts w:asciiTheme="minorEastAsia" w:eastAsiaTheme="minorEastAsia" w:hAnsiTheme="minorEastAsia"/>
          <w:b/>
          <w:color w:val="000000"/>
          <w:sz w:val="28"/>
        </w:rPr>
        <w:t>、时间安排</w:t>
      </w:r>
    </w:p>
    <w:p w:rsidR="00830636" w:rsidRPr="00830636" w:rsidRDefault="00830636" w:rsidP="00D55E51">
      <w:pPr>
        <w:pStyle w:val="af2"/>
        <w:spacing w:before="50" w:line="360" w:lineRule="auto"/>
        <w:ind w:firstLineChars="0" w:firstLine="0"/>
        <w:rPr>
          <w:rFonts w:asciiTheme="minorEastAsia" w:eastAsiaTheme="minorEastAsia" w:hAnsiTheme="minorEastAsia"/>
          <w:color w:val="000000"/>
          <w:sz w:val="24"/>
        </w:rPr>
      </w:pPr>
      <w:r w:rsidRPr="00830636">
        <w:rPr>
          <w:rFonts w:asciiTheme="minorEastAsia" w:eastAsiaTheme="minorEastAsia" w:hAnsiTheme="minorEastAsia" w:hint="eastAsia"/>
          <w:color w:val="000000"/>
          <w:sz w:val="24"/>
        </w:rPr>
        <w:t>（一）</w:t>
      </w:r>
      <w:r w:rsidRPr="00830636">
        <w:rPr>
          <w:rFonts w:asciiTheme="minorEastAsia" w:eastAsiaTheme="minorEastAsia" w:hAnsiTheme="minorEastAsia"/>
          <w:color w:val="000000"/>
          <w:sz w:val="24"/>
        </w:rPr>
        <w:t>2015国际堆肥会议暨第十届全国堆肥技术与工程研讨会</w:t>
      </w:r>
      <w:r>
        <w:rPr>
          <w:rFonts w:asciiTheme="minorEastAsia" w:eastAsiaTheme="minorEastAsia" w:hAnsiTheme="minorEastAsia" w:hint="eastAsia"/>
          <w:color w:val="000000"/>
          <w:sz w:val="24"/>
        </w:rPr>
        <w:t>时间安排</w:t>
      </w:r>
    </w:p>
    <w:p w:rsidR="00DF47A1" w:rsidRPr="00FF795B" w:rsidRDefault="007114AA" w:rsidP="00D55E51">
      <w:pPr>
        <w:spacing w:before="50" w:line="360" w:lineRule="auto"/>
        <w:ind w:firstLine="425"/>
        <w:rPr>
          <w:rFonts w:asciiTheme="minorEastAsia" w:eastAsiaTheme="minorEastAsia" w:hAnsiTheme="minorEastAsia"/>
          <w:color w:val="000000"/>
          <w:sz w:val="24"/>
        </w:rPr>
      </w:pPr>
      <w:r w:rsidRPr="00FF795B">
        <w:rPr>
          <w:rFonts w:asciiTheme="minorEastAsia" w:eastAsiaTheme="minorEastAsia" w:hAnsiTheme="minorEastAsia" w:hint="eastAsia"/>
          <w:color w:val="000000"/>
          <w:sz w:val="24"/>
        </w:rPr>
        <w:t>1、</w:t>
      </w:r>
      <w:r w:rsidR="008D6181" w:rsidRPr="00FF795B">
        <w:rPr>
          <w:rFonts w:asciiTheme="minorEastAsia" w:eastAsiaTheme="minorEastAsia" w:hAnsiTheme="minorEastAsia"/>
          <w:color w:val="000000"/>
          <w:sz w:val="24"/>
        </w:rPr>
        <w:t>201</w:t>
      </w:r>
      <w:r w:rsidR="00885B61" w:rsidRPr="00FF795B">
        <w:rPr>
          <w:rFonts w:asciiTheme="minorEastAsia" w:eastAsiaTheme="minorEastAsia" w:hAnsiTheme="minorEastAsia"/>
          <w:color w:val="000000"/>
          <w:sz w:val="24"/>
        </w:rPr>
        <w:t>5</w:t>
      </w:r>
      <w:r w:rsidR="008D6181" w:rsidRPr="00FF795B">
        <w:rPr>
          <w:rFonts w:asciiTheme="minorEastAsia" w:eastAsiaTheme="minorEastAsia" w:hAnsiTheme="minorEastAsia"/>
          <w:color w:val="000000"/>
          <w:sz w:val="24"/>
        </w:rPr>
        <w:t>年1</w:t>
      </w:r>
      <w:r w:rsidR="0048065C" w:rsidRPr="00FF795B">
        <w:rPr>
          <w:rFonts w:asciiTheme="minorEastAsia" w:eastAsiaTheme="minorEastAsia" w:hAnsiTheme="minorEastAsia"/>
          <w:color w:val="000000"/>
          <w:sz w:val="24"/>
        </w:rPr>
        <w:t>0</w:t>
      </w:r>
      <w:r w:rsidR="008D6181" w:rsidRPr="00FF795B">
        <w:rPr>
          <w:rFonts w:asciiTheme="minorEastAsia" w:eastAsiaTheme="minorEastAsia" w:hAnsiTheme="minorEastAsia"/>
          <w:color w:val="000000"/>
          <w:sz w:val="24"/>
        </w:rPr>
        <w:t>月</w:t>
      </w:r>
      <w:r w:rsidR="0096703C" w:rsidRPr="00FF795B">
        <w:rPr>
          <w:rFonts w:asciiTheme="minorEastAsia" w:eastAsiaTheme="minorEastAsia" w:hAnsiTheme="minorEastAsia"/>
          <w:color w:val="000000"/>
          <w:sz w:val="24"/>
        </w:rPr>
        <w:t>21</w:t>
      </w:r>
      <w:r w:rsidR="00CF7EA1" w:rsidRPr="00FF795B">
        <w:rPr>
          <w:rFonts w:asciiTheme="minorEastAsia" w:eastAsiaTheme="minorEastAsia" w:hAnsiTheme="minorEastAsia"/>
          <w:color w:val="000000"/>
          <w:sz w:val="24"/>
        </w:rPr>
        <w:t>日</w:t>
      </w:r>
      <w:r w:rsidR="00885B61" w:rsidRPr="00FF795B">
        <w:rPr>
          <w:rFonts w:asciiTheme="minorEastAsia" w:eastAsiaTheme="minorEastAsia" w:hAnsiTheme="minorEastAsia"/>
          <w:color w:val="000000"/>
          <w:sz w:val="24"/>
        </w:rPr>
        <w:t>下午</w:t>
      </w:r>
      <w:r w:rsidR="00CF7EA1" w:rsidRPr="00FF795B">
        <w:rPr>
          <w:rFonts w:asciiTheme="minorEastAsia" w:eastAsiaTheme="minorEastAsia" w:hAnsiTheme="minorEastAsia"/>
          <w:color w:val="000000"/>
          <w:sz w:val="24"/>
        </w:rPr>
        <w:t>报到注册</w:t>
      </w:r>
      <w:r w:rsidR="008D6181" w:rsidRPr="00FF795B">
        <w:rPr>
          <w:rFonts w:asciiTheme="minorEastAsia" w:eastAsiaTheme="minorEastAsia" w:hAnsiTheme="minorEastAsia"/>
          <w:color w:val="000000"/>
          <w:sz w:val="24"/>
        </w:rPr>
        <w:t>；</w:t>
      </w:r>
    </w:p>
    <w:p w:rsidR="00DF47A1" w:rsidRPr="00FF795B" w:rsidRDefault="007114AA" w:rsidP="00D55E51">
      <w:pPr>
        <w:pStyle w:val="af2"/>
        <w:spacing w:before="50" w:line="360" w:lineRule="auto"/>
        <w:ind w:firstLineChars="0" w:firstLine="425"/>
        <w:rPr>
          <w:rFonts w:asciiTheme="minorEastAsia" w:eastAsiaTheme="minorEastAsia" w:hAnsiTheme="minorEastAsia"/>
          <w:color w:val="000000"/>
          <w:sz w:val="24"/>
        </w:rPr>
      </w:pPr>
      <w:r w:rsidRPr="00FF795B">
        <w:rPr>
          <w:rFonts w:asciiTheme="minorEastAsia" w:eastAsiaTheme="minorEastAsia" w:hAnsiTheme="minorEastAsia" w:hint="eastAsia"/>
          <w:color w:val="000000"/>
          <w:sz w:val="24"/>
        </w:rPr>
        <w:t>2、</w:t>
      </w:r>
      <w:r w:rsidR="008D6181" w:rsidRPr="00FF795B">
        <w:rPr>
          <w:rFonts w:asciiTheme="minorEastAsia" w:eastAsiaTheme="minorEastAsia" w:hAnsiTheme="minorEastAsia"/>
          <w:color w:val="000000"/>
          <w:sz w:val="24"/>
        </w:rPr>
        <w:t>201</w:t>
      </w:r>
      <w:r w:rsidR="00885B61" w:rsidRPr="00FF795B">
        <w:rPr>
          <w:rFonts w:asciiTheme="minorEastAsia" w:eastAsiaTheme="minorEastAsia" w:hAnsiTheme="minorEastAsia"/>
          <w:color w:val="000000"/>
          <w:sz w:val="24"/>
        </w:rPr>
        <w:t>5</w:t>
      </w:r>
      <w:r w:rsidR="008D6181" w:rsidRPr="00FF795B">
        <w:rPr>
          <w:rFonts w:asciiTheme="minorEastAsia" w:eastAsiaTheme="minorEastAsia" w:hAnsiTheme="minorEastAsia"/>
          <w:color w:val="000000"/>
          <w:sz w:val="24"/>
        </w:rPr>
        <w:t>年1</w:t>
      </w:r>
      <w:r w:rsidR="0048065C" w:rsidRPr="00FF795B">
        <w:rPr>
          <w:rFonts w:asciiTheme="minorEastAsia" w:eastAsiaTheme="minorEastAsia" w:hAnsiTheme="minorEastAsia"/>
          <w:color w:val="000000"/>
          <w:sz w:val="24"/>
        </w:rPr>
        <w:t>0</w:t>
      </w:r>
      <w:r w:rsidR="008D6181" w:rsidRPr="00FF795B">
        <w:rPr>
          <w:rFonts w:asciiTheme="minorEastAsia" w:eastAsiaTheme="minorEastAsia" w:hAnsiTheme="minorEastAsia"/>
          <w:color w:val="000000"/>
          <w:sz w:val="24"/>
        </w:rPr>
        <w:t>月</w:t>
      </w:r>
      <w:r w:rsidR="00885B61" w:rsidRPr="00FF795B">
        <w:rPr>
          <w:rFonts w:asciiTheme="minorEastAsia" w:eastAsiaTheme="minorEastAsia" w:hAnsiTheme="minorEastAsia"/>
          <w:color w:val="000000"/>
          <w:sz w:val="24"/>
        </w:rPr>
        <w:t>22</w:t>
      </w:r>
      <w:r w:rsidR="00CF7EA1" w:rsidRPr="00FF795B">
        <w:rPr>
          <w:rFonts w:asciiTheme="minorEastAsia" w:eastAsiaTheme="minorEastAsia" w:hAnsiTheme="minorEastAsia"/>
          <w:color w:val="000000"/>
          <w:sz w:val="24"/>
        </w:rPr>
        <w:t>日</w:t>
      </w:r>
      <w:r w:rsidR="00684BDE" w:rsidRPr="00FF795B">
        <w:rPr>
          <w:rFonts w:asciiTheme="minorEastAsia" w:eastAsiaTheme="minorEastAsia" w:hAnsiTheme="minorEastAsia" w:hint="eastAsia"/>
          <w:color w:val="000000"/>
          <w:sz w:val="24"/>
        </w:rPr>
        <w:t>国际</w:t>
      </w:r>
      <w:r w:rsidR="00885B61" w:rsidRPr="00FF795B">
        <w:rPr>
          <w:rFonts w:asciiTheme="minorEastAsia" w:eastAsiaTheme="minorEastAsia" w:hAnsiTheme="minorEastAsia"/>
          <w:color w:val="000000"/>
          <w:sz w:val="24"/>
        </w:rPr>
        <w:t>堆肥技术培训</w:t>
      </w:r>
      <w:r w:rsidR="008D6181" w:rsidRPr="00FF795B">
        <w:rPr>
          <w:rFonts w:asciiTheme="minorEastAsia" w:eastAsiaTheme="minorEastAsia" w:hAnsiTheme="minorEastAsia"/>
          <w:color w:val="000000"/>
          <w:sz w:val="24"/>
        </w:rPr>
        <w:t>；</w:t>
      </w:r>
    </w:p>
    <w:p w:rsidR="00DF47A1" w:rsidRPr="00FF795B" w:rsidRDefault="007114AA" w:rsidP="00D55E51">
      <w:pPr>
        <w:spacing w:before="50" w:line="360" w:lineRule="auto"/>
        <w:ind w:firstLine="425"/>
        <w:rPr>
          <w:rFonts w:asciiTheme="minorEastAsia" w:eastAsiaTheme="minorEastAsia" w:hAnsiTheme="minorEastAsia"/>
          <w:color w:val="000000"/>
          <w:sz w:val="24"/>
        </w:rPr>
      </w:pPr>
      <w:r w:rsidRPr="00FF795B">
        <w:rPr>
          <w:rFonts w:asciiTheme="minorEastAsia" w:eastAsiaTheme="minorEastAsia" w:hAnsiTheme="minorEastAsia" w:hint="eastAsia"/>
          <w:color w:val="000000"/>
          <w:sz w:val="24"/>
        </w:rPr>
        <w:t>3、</w:t>
      </w:r>
      <w:r w:rsidR="008D6181" w:rsidRPr="00FF795B">
        <w:rPr>
          <w:rFonts w:asciiTheme="minorEastAsia" w:eastAsiaTheme="minorEastAsia" w:hAnsiTheme="minorEastAsia"/>
          <w:color w:val="000000"/>
          <w:sz w:val="24"/>
        </w:rPr>
        <w:t>201</w:t>
      </w:r>
      <w:r w:rsidR="00885B61" w:rsidRPr="00FF795B">
        <w:rPr>
          <w:rFonts w:asciiTheme="minorEastAsia" w:eastAsiaTheme="minorEastAsia" w:hAnsiTheme="minorEastAsia"/>
          <w:color w:val="000000"/>
          <w:sz w:val="24"/>
        </w:rPr>
        <w:t>5</w:t>
      </w:r>
      <w:r w:rsidR="008D6181" w:rsidRPr="00FF795B">
        <w:rPr>
          <w:rFonts w:asciiTheme="minorEastAsia" w:eastAsiaTheme="minorEastAsia" w:hAnsiTheme="minorEastAsia"/>
          <w:color w:val="000000"/>
          <w:sz w:val="24"/>
        </w:rPr>
        <w:t>年1</w:t>
      </w:r>
      <w:r w:rsidR="0031086E" w:rsidRPr="00FF795B">
        <w:rPr>
          <w:rFonts w:asciiTheme="minorEastAsia" w:eastAsiaTheme="minorEastAsia" w:hAnsiTheme="minorEastAsia"/>
          <w:color w:val="000000"/>
          <w:sz w:val="24"/>
        </w:rPr>
        <w:t>0</w:t>
      </w:r>
      <w:r w:rsidR="008D6181" w:rsidRPr="00FF795B">
        <w:rPr>
          <w:rFonts w:asciiTheme="minorEastAsia" w:eastAsiaTheme="minorEastAsia" w:hAnsiTheme="minorEastAsia"/>
          <w:color w:val="000000"/>
          <w:sz w:val="24"/>
        </w:rPr>
        <w:t>月</w:t>
      </w:r>
      <w:r w:rsidR="0032599D" w:rsidRPr="00FF795B">
        <w:rPr>
          <w:rFonts w:asciiTheme="minorEastAsia" w:eastAsiaTheme="minorEastAsia" w:hAnsiTheme="minorEastAsia"/>
          <w:color w:val="000000"/>
          <w:sz w:val="24"/>
        </w:rPr>
        <w:t>2</w:t>
      </w:r>
      <w:r w:rsidR="00885B61" w:rsidRPr="00FF795B">
        <w:rPr>
          <w:rFonts w:asciiTheme="minorEastAsia" w:eastAsiaTheme="minorEastAsia" w:hAnsiTheme="minorEastAsia"/>
          <w:color w:val="000000"/>
          <w:sz w:val="24"/>
        </w:rPr>
        <w:t>3-24</w:t>
      </w:r>
      <w:r w:rsidR="00CF7EA1" w:rsidRPr="00FF795B">
        <w:rPr>
          <w:rFonts w:asciiTheme="minorEastAsia" w:eastAsiaTheme="minorEastAsia" w:hAnsiTheme="minorEastAsia"/>
          <w:color w:val="000000"/>
          <w:sz w:val="24"/>
        </w:rPr>
        <w:t>日</w:t>
      </w:r>
      <w:r w:rsidR="00885B61" w:rsidRPr="00FF795B">
        <w:rPr>
          <w:rFonts w:asciiTheme="minorEastAsia" w:eastAsiaTheme="minorEastAsia" w:hAnsiTheme="minorEastAsia"/>
          <w:color w:val="000000"/>
          <w:sz w:val="24"/>
        </w:rPr>
        <w:t>会议议程；</w:t>
      </w:r>
    </w:p>
    <w:p w:rsidR="00885B61" w:rsidRPr="00FF795B" w:rsidRDefault="007114AA" w:rsidP="00D55E51">
      <w:pPr>
        <w:spacing w:before="50" w:line="360" w:lineRule="auto"/>
        <w:ind w:firstLine="425"/>
        <w:rPr>
          <w:rFonts w:asciiTheme="minorEastAsia" w:eastAsiaTheme="minorEastAsia" w:hAnsiTheme="minorEastAsia"/>
          <w:color w:val="000000"/>
          <w:sz w:val="24"/>
        </w:rPr>
      </w:pPr>
      <w:r w:rsidRPr="00FF795B">
        <w:rPr>
          <w:rFonts w:asciiTheme="minorEastAsia" w:eastAsiaTheme="minorEastAsia" w:hAnsiTheme="minorEastAsia" w:hint="eastAsia"/>
          <w:color w:val="000000"/>
          <w:sz w:val="24"/>
        </w:rPr>
        <w:t>4、</w:t>
      </w:r>
      <w:r w:rsidR="00885B61" w:rsidRPr="00FF795B">
        <w:rPr>
          <w:rFonts w:asciiTheme="minorEastAsia" w:eastAsiaTheme="minorEastAsia" w:hAnsiTheme="minorEastAsia"/>
          <w:color w:val="000000"/>
          <w:sz w:val="24"/>
        </w:rPr>
        <w:t>2015年10月25</w:t>
      </w:r>
      <w:r w:rsidR="00E476A5" w:rsidRPr="00FF795B">
        <w:rPr>
          <w:rFonts w:asciiTheme="minorEastAsia" w:eastAsiaTheme="minorEastAsia" w:hAnsiTheme="minorEastAsia"/>
          <w:color w:val="000000"/>
          <w:sz w:val="24"/>
        </w:rPr>
        <w:t>日项目考察。</w:t>
      </w:r>
    </w:p>
    <w:tbl>
      <w:tblPr>
        <w:tblStyle w:val="af0"/>
        <w:tblW w:w="0" w:type="auto"/>
        <w:jc w:val="center"/>
        <w:tblLook w:val="04A0"/>
      </w:tblPr>
      <w:tblGrid>
        <w:gridCol w:w="2490"/>
        <w:gridCol w:w="6644"/>
      </w:tblGrid>
      <w:tr w:rsidR="00D8004E" w:rsidRPr="00FF795B" w:rsidTr="00830636">
        <w:trPr>
          <w:jc w:val="center"/>
        </w:trPr>
        <w:tc>
          <w:tcPr>
            <w:tcW w:w="2490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考察路线</w:t>
            </w:r>
          </w:p>
        </w:tc>
        <w:tc>
          <w:tcPr>
            <w:tcW w:w="6644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项目</w:t>
            </w:r>
          </w:p>
        </w:tc>
      </w:tr>
      <w:tr w:rsidR="00D8004E" w:rsidRPr="00FF795B" w:rsidTr="00830636">
        <w:trPr>
          <w:jc w:val="center"/>
        </w:trPr>
        <w:tc>
          <w:tcPr>
            <w:tcW w:w="2490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路线A</w:t>
            </w:r>
          </w:p>
        </w:tc>
        <w:tc>
          <w:tcPr>
            <w:tcW w:w="6644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北京高安屯餐厨垃圾处理项目</w:t>
            </w:r>
          </w:p>
        </w:tc>
      </w:tr>
      <w:tr w:rsidR="00D8004E" w:rsidRPr="00FF795B" w:rsidTr="00830636">
        <w:trPr>
          <w:jc w:val="center"/>
        </w:trPr>
        <w:tc>
          <w:tcPr>
            <w:tcW w:w="2490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路线B</w:t>
            </w:r>
          </w:p>
        </w:tc>
        <w:tc>
          <w:tcPr>
            <w:tcW w:w="6644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南宫废弃物处理中心-生活垃圾堆肥厂</w:t>
            </w:r>
          </w:p>
        </w:tc>
      </w:tr>
      <w:tr w:rsidR="00D8004E" w:rsidRPr="00FF795B" w:rsidTr="00830636">
        <w:trPr>
          <w:jc w:val="center"/>
        </w:trPr>
        <w:tc>
          <w:tcPr>
            <w:tcW w:w="2490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路线C</w:t>
            </w:r>
          </w:p>
        </w:tc>
        <w:tc>
          <w:tcPr>
            <w:tcW w:w="6644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北京市农业废弃物处理项目（北郎中项目、小汤山现代农业科技示范园项目点）</w:t>
            </w:r>
          </w:p>
        </w:tc>
      </w:tr>
      <w:tr w:rsidR="00D8004E" w:rsidRPr="00FF795B" w:rsidTr="00830636">
        <w:trPr>
          <w:jc w:val="center"/>
        </w:trPr>
        <w:tc>
          <w:tcPr>
            <w:tcW w:w="2490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路线D</w:t>
            </w:r>
          </w:p>
        </w:tc>
        <w:tc>
          <w:tcPr>
            <w:tcW w:w="6644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通辽市市政污泥处理项目</w:t>
            </w:r>
          </w:p>
        </w:tc>
      </w:tr>
      <w:tr w:rsidR="00D8004E" w:rsidRPr="00FF795B" w:rsidTr="00830636">
        <w:trPr>
          <w:jc w:val="center"/>
        </w:trPr>
        <w:tc>
          <w:tcPr>
            <w:tcW w:w="2490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路线E</w:t>
            </w:r>
          </w:p>
        </w:tc>
        <w:tc>
          <w:tcPr>
            <w:tcW w:w="6644" w:type="dxa"/>
            <w:vAlign w:val="center"/>
          </w:tcPr>
          <w:p w:rsidR="00885B61" w:rsidRPr="00FF795B" w:rsidRDefault="00885B61" w:rsidP="00D55E51">
            <w:pPr>
              <w:spacing w:before="50"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F795B">
              <w:rPr>
                <w:rFonts w:asciiTheme="minorEastAsia" w:eastAsiaTheme="minorEastAsia" w:hAnsiTheme="minorEastAsia"/>
                <w:color w:val="000000"/>
                <w:sz w:val="24"/>
              </w:rPr>
              <w:t>山东德州复合微生物肥料生产项目</w:t>
            </w:r>
          </w:p>
        </w:tc>
      </w:tr>
    </w:tbl>
    <w:p w:rsidR="00830636" w:rsidRPr="00830636" w:rsidRDefault="00830636" w:rsidP="00D55E51">
      <w:pPr>
        <w:pStyle w:val="af2"/>
        <w:spacing w:before="50" w:line="360" w:lineRule="auto"/>
        <w:ind w:firstLineChars="0" w:firstLine="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（二</w:t>
      </w:r>
      <w:r w:rsidRPr="00830636">
        <w:rPr>
          <w:rFonts w:asciiTheme="minorEastAsia" w:eastAsiaTheme="minorEastAsia" w:hAnsiTheme="minorEastAsia" w:hint="eastAsia"/>
          <w:color w:val="000000"/>
          <w:sz w:val="24"/>
        </w:rPr>
        <w:t>）</w:t>
      </w:r>
      <w:r>
        <w:rPr>
          <w:rFonts w:asciiTheme="minorEastAsia" w:eastAsiaTheme="minorEastAsia" w:hAnsiTheme="minorEastAsia" w:hint="eastAsia"/>
          <w:color w:val="000000"/>
          <w:sz w:val="24"/>
        </w:rPr>
        <w:t>同期</w:t>
      </w:r>
      <w:r>
        <w:rPr>
          <w:rFonts w:ascii="Damascus" w:eastAsiaTheme="minorEastAsia" w:hAnsi="Damascus" w:cs="Damascus" w:hint="eastAsia"/>
          <w:color w:val="000000"/>
          <w:sz w:val="24"/>
        </w:rPr>
        <w:t>展会</w:t>
      </w:r>
      <w:r>
        <w:rPr>
          <w:rFonts w:asciiTheme="minorEastAsia" w:eastAsiaTheme="minorEastAsia" w:hAnsiTheme="minorEastAsia" w:hint="eastAsia"/>
          <w:color w:val="000000"/>
          <w:sz w:val="24"/>
        </w:rPr>
        <w:t>时间安排</w:t>
      </w:r>
    </w:p>
    <w:p w:rsidR="00830636" w:rsidRDefault="00830636" w:rsidP="00D55E51">
      <w:pPr>
        <w:pStyle w:val="af2"/>
        <w:spacing w:before="50" w:line="360" w:lineRule="auto"/>
        <w:ind w:firstLineChars="0" w:firstLine="425"/>
        <w:rPr>
          <w:rFonts w:ascii="Damascus" w:eastAsiaTheme="minorEastAsia" w:hAnsi="Damascus" w:cs="Damascus"/>
          <w:color w:val="000000"/>
          <w:sz w:val="24"/>
        </w:rPr>
      </w:pPr>
      <w:r w:rsidRPr="00830636">
        <w:rPr>
          <w:rFonts w:asciiTheme="minorEastAsia" w:eastAsiaTheme="minorEastAsia" w:hAnsiTheme="minorEastAsia" w:hint="eastAsia"/>
          <w:color w:val="000000"/>
          <w:sz w:val="24"/>
        </w:rPr>
        <w:t>1、</w:t>
      </w:r>
      <w:r>
        <w:rPr>
          <w:rFonts w:asciiTheme="minorEastAsia" w:eastAsiaTheme="minorEastAsia" w:hAnsiTheme="minorEastAsia" w:hint="eastAsia"/>
          <w:color w:val="000000"/>
          <w:sz w:val="24"/>
        </w:rPr>
        <w:t>报到</w:t>
      </w:r>
      <w:r>
        <w:rPr>
          <w:rFonts w:ascii="Damascus" w:eastAsiaTheme="minorEastAsia" w:hAnsi="Damascus" w:cs="Damascus" w:hint="eastAsia"/>
          <w:color w:val="000000"/>
          <w:sz w:val="24"/>
        </w:rPr>
        <w:t>布展：</w:t>
      </w:r>
      <w:r>
        <w:rPr>
          <w:rFonts w:eastAsiaTheme="minorEastAsia" w:hint="eastAsia"/>
          <w:color w:val="000000"/>
          <w:sz w:val="24"/>
        </w:rPr>
        <w:t>2015</w:t>
      </w:r>
      <w:r>
        <w:rPr>
          <w:rFonts w:eastAsiaTheme="minorEastAsia" w:hint="eastAsia"/>
          <w:color w:val="000000"/>
          <w:sz w:val="24"/>
        </w:rPr>
        <w:t>年</w:t>
      </w:r>
      <w:r>
        <w:rPr>
          <w:rFonts w:eastAsiaTheme="minorEastAsia" w:hint="eastAsia"/>
          <w:color w:val="000000"/>
          <w:sz w:val="24"/>
        </w:rPr>
        <w:t>10</w:t>
      </w:r>
      <w:r>
        <w:rPr>
          <w:rFonts w:eastAsiaTheme="minorEastAsia" w:hint="eastAsia"/>
          <w:color w:val="000000"/>
          <w:sz w:val="24"/>
        </w:rPr>
        <w:t>月</w:t>
      </w:r>
      <w:r>
        <w:rPr>
          <w:rFonts w:eastAsiaTheme="minorEastAsia" w:hint="eastAsia"/>
          <w:color w:val="000000"/>
          <w:sz w:val="24"/>
        </w:rPr>
        <w:t>21</w:t>
      </w:r>
      <w:r>
        <w:rPr>
          <w:rFonts w:eastAsiaTheme="minorEastAsia" w:hint="eastAsia"/>
          <w:color w:val="000000"/>
          <w:sz w:val="24"/>
        </w:rPr>
        <w:t>日下午</w:t>
      </w:r>
    </w:p>
    <w:p w:rsidR="00830636" w:rsidRDefault="00830636" w:rsidP="00D55E51">
      <w:pPr>
        <w:pStyle w:val="af2"/>
        <w:spacing w:before="50" w:line="360" w:lineRule="auto"/>
        <w:ind w:firstLineChars="0" w:firstLine="425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2</w:t>
      </w:r>
      <w:r>
        <w:rPr>
          <w:rFonts w:eastAsiaTheme="minorEastAsia" w:hint="eastAsia"/>
          <w:color w:val="000000"/>
          <w:sz w:val="24"/>
        </w:rPr>
        <w:t>、展出时间</w:t>
      </w:r>
      <w:r>
        <w:rPr>
          <w:rFonts w:ascii="Damascus" w:eastAsiaTheme="minorEastAsia" w:hAnsi="Damascus" w:cs="Damascus" w:hint="eastAsia"/>
          <w:color w:val="000000"/>
          <w:sz w:val="24"/>
        </w:rPr>
        <w:t>：</w:t>
      </w:r>
      <w:r>
        <w:rPr>
          <w:rFonts w:eastAsiaTheme="minorEastAsia" w:hint="eastAsia"/>
          <w:color w:val="000000"/>
          <w:sz w:val="24"/>
        </w:rPr>
        <w:t>2015</w:t>
      </w:r>
      <w:r>
        <w:rPr>
          <w:rFonts w:eastAsiaTheme="minorEastAsia" w:hint="eastAsia"/>
          <w:color w:val="000000"/>
          <w:sz w:val="24"/>
        </w:rPr>
        <w:t>年</w:t>
      </w:r>
      <w:r>
        <w:rPr>
          <w:rFonts w:eastAsiaTheme="minorEastAsia" w:hint="eastAsia"/>
          <w:color w:val="000000"/>
          <w:sz w:val="24"/>
        </w:rPr>
        <w:t>10</w:t>
      </w:r>
      <w:r>
        <w:rPr>
          <w:rFonts w:eastAsiaTheme="minorEastAsia" w:hint="eastAsia"/>
          <w:color w:val="000000"/>
          <w:sz w:val="24"/>
        </w:rPr>
        <w:t>月</w:t>
      </w:r>
      <w:r>
        <w:rPr>
          <w:rFonts w:eastAsiaTheme="minorEastAsia" w:hint="eastAsia"/>
          <w:color w:val="000000"/>
          <w:sz w:val="24"/>
        </w:rPr>
        <w:t>22-24</w:t>
      </w:r>
      <w:r>
        <w:rPr>
          <w:rFonts w:eastAsiaTheme="minorEastAsia" w:hint="eastAsia"/>
          <w:color w:val="000000"/>
          <w:sz w:val="24"/>
        </w:rPr>
        <w:t>日</w:t>
      </w:r>
    </w:p>
    <w:p w:rsidR="00830636" w:rsidRPr="00D8004E" w:rsidRDefault="00830636" w:rsidP="00D55E51">
      <w:pPr>
        <w:pStyle w:val="af2"/>
        <w:spacing w:before="50" w:line="360" w:lineRule="auto"/>
        <w:ind w:firstLineChars="0" w:firstLine="425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3</w:t>
      </w:r>
      <w:r>
        <w:rPr>
          <w:rFonts w:eastAsiaTheme="minorEastAsia" w:hint="eastAsia"/>
          <w:color w:val="000000"/>
          <w:sz w:val="24"/>
        </w:rPr>
        <w:t>、撤展时间</w:t>
      </w:r>
      <w:r>
        <w:rPr>
          <w:rFonts w:ascii="Damascus" w:eastAsiaTheme="minorEastAsia" w:hAnsi="Damascus" w:cs="Damascus" w:hint="eastAsia"/>
          <w:color w:val="000000"/>
          <w:sz w:val="24"/>
        </w:rPr>
        <w:t>：</w:t>
      </w:r>
      <w:r>
        <w:rPr>
          <w:rFonts w:eastAsiaTheme="minorEastAsia" w:hint="eastAsia"/>
          <w:color w:val="000000"/>
          <w:sz w:val="24"/>
        </w:rPr>
        <w:t>2015</w:t>
      </w:r>
      <w:r>
        <w:rPr>
          <w:rFonts w:eastAsiaTheme="minorEastAsia" w:hint="eastAsia"/>
          <w:color w:val="000000"/>
          <w:sz w:val="24"/>
        </w:rPr>
        <w:t>年</w:t>
      </w:r>
      <w:r>
        <w:rPr>
          <w:rFonts w:eastAsiaTheme="minorEastAsia" w:hint="eastAsia"/>
          <w:color w:val="000000"/>
          <w:sz w:val="24"/>
        </w:rPr>
        <w:t>10</w:t>
      </w:r>
      <w:r>
        <w:rPr>
          <w:rFonts w:eastAsiaTheme="minorEastAsia" w:hint="eastAsia"/>
          <w:color w:val="000000"/>
          <w:sz w:val="24"/>
        </w:rPr>
        <w:t>月</w:t>
      </w:r>
      <w:r>
        <w:rPr>
          <w:rFonts w:eastAsiaTheme="minorEastAsia" w:hint="eastAsia"/>
          <w:color w:val="000000"/>
          <w:sz w:val="24"/>
        </w:rPr>
        <w:t>24</w:t>
      </w:r>
      <w:r>
        <w:rPr>
          <w:rFonts w:eastAsiaTheme="minorEastAsia" w:hint="eastAsia"/>
          <w:color w:val="000000"/>
          <w:sz w:val="24"/>
        </w:rPr>
        <w:t>日晚上</w:t>
      </w:r>
      <w:r>
        <w:rPr>
          <w:rFonts w:eastAsiaTheme="minorEastAsia" w:hint="eastAsia"/>
          <w:color w:val="000000"/>
          <w:sz w:val="24"/>
        </w:rPr>
        <w:t>17</w:t>
      </w:r>
      <w:r>
        <w:rPr>
          <w:rFonts w:eastAsiaTheme="minorEastAsia" w:hint="eastAsia"/>
          <w:color w:val="000000"/>
          <w:sz w:val="24"/>
        </w:rPr>
        <w:t>：</w:t>
      </w:r>
      <w:r>
        <w:rPr>
          <w:rFonts w:eastAsiaTheme="minorEastAsia" w:hint="eastAsia"/>
          <w:color w:val="000000"/>
          <w:sz w:val="24"/>
        </w:rPr>
        <w:t>00</w:t>
      </w:r>
    </w:p>
    <w:p w:rsidR="00AF0893" w:rsidRPr="00FF795B" w:rsidRDefault="00D8004E" w:rsidP="00D55E51">
      <w:pPr>
        <w:spacing w:before="50" w:line="360" w:lineRule="auto"/>
        <w:rPr>
          <w:rFonts w:asciiTheme="minorEastAsia" w:eastAsiaTheme="minorEastAsia" w:hAnsiTheme="minorEastAsia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</w:rPr>
        <w:t>七</w:t>
      </w:r>
      <w:r w:rsidR="00892393" w:rsidRPr="00FF795B">
        <w:rPr>
          <w:rFonts w:asciiTheme="minorEastAsia" w:eastAsiaTheme="minorEastAsia" w:hAnsiTheme="minorEastAsia"/>
          <w:b/>
          <w:color w:val="000000"/>
          <w:sz w:val="28"/>
        </w:rPr>
        <w:t>、</w:t>
      </w:r>
      <w:r w:rsidR="00AF0893" w:rsidRPr="00FF795B">
        <w:rPr>
          <w:rFonts w:asciiTheme="minorEastAsia" w:eastAsiaTheme="minorEastAsia" w:hAnsiTheme="minorEastAsia"/>
          <w:b/>
          <w:color w:val="000000"/>
          <w:sz w:val="28"/>
        </w:rPr>
        <w:t>会议</w:t>
      </w:r>
      <w:r w:rsidR="001276A5" w:rsidRPr="00FF795B">
        <w:rPr>
          <w:rFonts w:asciiTheme="minorEastAsia" w:eastAsiaTheme="minorEastAsia" w:hAnsiTheme="minorEastAsia"/>
          <w:b/>
          <w:color w:val="000000"/>
          <w:sz w:val="28"/>
        </w:rPr>
        <w:t>地点与</w:t>
      </w:r>
      <w:r w:rsidR="00AF0893" w:rsidRPr="00FF795B">
        <w:rPr>
          <w:rFonts w:asciiTheme="minorEastAsia" w:eastAsiaTheme="minorEastAsia" w:hAnsiTheme="minorEastAsia"/>
          <w:b/>
          <w:color w:val="000000"/>
          <w:sz w:val="28"/>
        </w:rPr>
        <w:t>费用</w:t>
      </w:r>
    </w:p>
    <w:p w:rsidR="001276A5" w:rsidRPr="00FF795B" w:rsidRDefault="00B137C2" w:rsidP="00D55E51">
      <w:pPr>
        <w:adjustRightInd w:val="0"/>
        <w:snapToGrid w:val="0"/>
        <w:spacing w:before="50" w:line="360" w:lineRule="auto"/>
        <w:ind w:firstLine="423"/>
        <w:rPr>
          <w:rFonts w:asciiTheme="minorEastAsia" w:eastAsiaTheme="minorEastAsia" w:hAnsiTheme="minorEastAsia"/>
          <w:color w:val="000000" w:themeColor="text1"/>
          <w:sz w:val="24"/>
        </w:rPr>
      </w:pPr>
      <w:r w:rsidRPr="00FF795B">
        <w:rPr>
          <w:rFonts w:asciiTheme="minorEastAsia" w:eastAsiaTheme="minorEastAsia" w:hAnsiTheme="minorEastAsia"/>
          <w:b/>
          <w:color w:val="000000"/>
          <w:sz w:val="24"/>
        </w:rPr>
        <w:t>1</w:t>
      </w:r>
      <w:r w:rsidR="007114AA" w:rsidRPr="00FF795B">
        <w:rPr>
          <w:rFonts w:asciiTheme="minorEastAsia" w:eastAsiaTheme="minorEastAsia" w:hAnsiTheme="minorEastAsia" w:hint="eastAsia"/>
          <w:b/>
          <w:color w:val="000000"/>
          <w:sz w:val="24"/>
        </w:rPr>
        <w:t>、</w:t>
      </w:r>
      <w:r w:rsidR="001276A5" w:rsidRPr="00FF795B">
        <w:rPr>
          <w:rFonts w:asciiTheme="minorEastAsia" w:eastAsiaTheme="minorEastAsia" w:hAnsiTheme="minorEastAsia"/>
          <w:b/>
          <w:color w:val="000000"/>
          <w:sz w:val="24"/>
        </w:rPr>
        <w:t>会议地点：</w:t>
      </w:r>
      <w:r w:rsidR="006424EE" w:rsidRPr="00FF795B">
        <w:rPr>
          <w:rFonts w:asciiTheme="minorEastAsia" w:eastAsiaTheme="minorEastAsia" w:hAnsiTheme="minorEastAsia"/>
          <w:color w:val="000000"/>
          <w:sz w:val="24"/>
        </w:rPr>
        <w:t>北京</w:t>
      </w:r>
      <w:r w:rsidR="006424EE" w:rsidRPr="00FF795B">
        <w:rPr>
          <w:rFonts w:asciiTheme="minorEastAsia" w:eastAsiaTheme="minorEastAsia" w:hAnsiTheme="minorEastAsia"/>
          <w:color w:val="000000" w:themeColor="text1"/>
          <w:sz w:val="24"/>
        </w:rPr>
        <w:t>市朝阳区北辰东路8号-北京国际会议中心</w:t>
      </w:r>
    </w:p>
    <w:p w:rsidR="00830636" w:rsidRDefault="00B137C2" w:rsidP="00D55E51">
      <w:pPr>
        <w:adjustRightInd w:val="0"/>
        <w:snapToGrid w:val="0"/>
        <w:spacing w:before="50" w:line="360" w:lineRule="auto"/>
        <w:ind w:firstLine="423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FF795B">
        <w:rPr>
          <w:rFonts w:asciiTheme="minorEastAsia" w:eastAsiaTheme="minorEastAsia" w:hAnsiTheme="minorEastAsia"/>
          <w:b/>
          <w:color w:val="000000" w:themeColor="text1"/>
          <w:sz w:val="24"/>
        </w:rPr>
        <w:t>2</w:t>
      </w:r>
      <w:r w:rsidR="007114AA" w:rsidRPr="00FF795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</w:t>
      </w:r>
      <w:r w:rsidR="001276A5" w:rsidRPr="00FF795B">
        <w:rPr>
          <w:rFonts w:asciiTheme="minorEastAsia" w:eastAsiaTheme="minorEastAsia" w:hAnsiTheme="minorEastAsia"/>
          <w:b/>
          <w:color w:val="000000" w:themeColor="text1"/>
          <w:sz w:val="24"/>
        </w:rPr>
        <w:t>会议费用：</w:t>
      </w:r>
    </w:p>
    <w:p w:rsidR="00830636" w:rsidRDefault="00706F9F" w:rsidP="00D55E51">
      <w:pPr>
        <w:adjustRightInd w:val="0"/>
        <w:snapToGrid w:val="0"/>
        <w:spacing w:before="50" w:line="360" w:lineRule="auto"/>
        <w:ind w:firstLine="391"/>
        <w:rPr>
          <w:rFonts w:asciiTheme="minorEastAsia" w:eastAsiaTheme="minorEastAsia" w:hAnsiTheme="minorEastAsia"/>
          <w:color w:val="000000" w:themeColor="text1"/>
          <w:sz w:val="24"/>
        </w:rPr>
      </w:pPr>
      <w:r w:rsidRPr="00FF795B">
        <w:rPr>
          <w:rFonts w:asciiTheme="minorEastAsia" w:eastAsiaTheme="minorEastAsia" w:hAnsiTheme="minorEastAsia" w:hint="eastAsia"/>
          <w:color w:val="000000" w:themeColor="text1"/>
          <w:sz w:val="24"/>
        </w:rPr>
        <w:t>A.</w:t>
      </w:r>
      <w:r w:rsidR="00FC443C" w:rsidRPr="00FF795B">
        <w:rPr>
          <w:rFonts w:asciiTheme="minorEastAsia" w:eastAsiaTheme="minorEastAsia" w:hAnsiTheme="minorEastAsia" w:hint="eastAsia"/>
          <w:color w:val="000000" w:themeColor="text1"/>
          <w:sz w:val="24"/>
        </w:rPr>
        <w:t>仅参加堆肥技术培训会注册费为2800元</w:t>
      </w:r>
      <w:r w:rsidR="008C6A94" w:rsidRPr="00FF795B">
        <w:rPr>
          <w:rFonts w:asciiTheme="minorEastAsia" w:eastAsiaTheme="minorEastAsia" w:hAnsiTheme="minorEastAsia" w:hint="eastAsia"/>
          <w:color w:val="000000" w:themeColor="text1"/>
          <w:sz w:val="24"/>
        </w:rPr>
        <w:t>/人</w:t>
      </w:r>
      <w:r w:rsidR="00830636"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830636" w:rsidRDefault="00706F9F" w:rsidP="00D55E51">
      <w:pPr>
        <w:adjustRightInd w:val="0"/>
        <w:snapToGrid w:val="0"/>
        <w:spacing w:before="50" w:line="360" w:lineRule="auto"/>
        <w:ind w:firstLine="391"/>
        <w:rPr>
          <w:rFonts w:asciiTheme="minorEastAsia" w:eastAsiaTheme="minorEastAsia" w:hAnsiTheme="minorEastAsia"/>
          <w:color w:val="000000" w:themeColor="text1"/>
          <w:sz w:val="24"/>
        </w:rPr>
      </w:pPr>
      <w:r w:rsidRPr="00FF795B">
        <w:rPr>
          <w:rFonts w:asciiTheme="minorEastAsia" w:eastAsiaTheme="minorEastAsia" w:hAnsiTheme="minorEastAsia" w:hint="eastAsia"/>
          <w:color w:val="000000" w:themeColor="text1"/>
          <w:sz w:val="24"/>
        </w:rPr>
        <w:t>B.</w:t>
      </w:r>
      <w:r w:rsidR="00FC443C" w:rsidRPr="00FF795B">
        <w:rPr>
          <w:rFonts w:asciiTheme="minorEastAsia" w:eastAsiaTheme="minorEastAsia" w:hAnsiTheme="minorEastAsia" w:hint="eastAsia"/>
          <w:color w:val="000000" w:themeColor="text1"/>
          <w:sz w:val="24"/>
        </w:rPr>
        <w:t>仅参加</w:t>
      </w:r>
      <w:r w:rsidR="00484425" w:rsidRPr="00FF795B">
        <w:rPr>
          <w:rFonts w:asciiTheme="minorEastAsia" w:eastAsiaTheme="minorEastAsia" w:hAnsiTheme="minorEastAsia" w:hint="eastAsia"/>
          <w:color w:val="000000" w:themeColor="text1"/>
          <w:sz w:val="24"/>
        </w:rPr>
        <w:t>同期研讨会</w:t>
      </w:r>
      <w:r w:rsidR="00FC443C" w:rsidRPr="00FF795B">
        <w:rPr>
          <w:rFonts w:asciiTheme="minorEastAsia" w:eastAsiaTheme="minorEastAsia" w:hAnsiTheme="minorEastAsia" w:hint="eastAsia"/>
          <w:color w:val="000000" w:themeColor="text1"/>
          <w:sz w:val="24"/>
        </w:rPr>
        <w:t>注册费为2800元</w:t>
      </w:r>
      <w:r w:rsidR="008C6A94" w:rsidRPr="00FF795B">
        <w:rPr>
          <w:rFonts w:asciiTheme="minorEastAsia" w:eastAsiaTheme="minorEastAsia" w:hAnsiTheme="minorEastAsia" w:hint="eastAsia"/>
          <w:color w:val="000000" w:themeColor="text1"/>
          <w:sz w:val="24"/>
        </w:rPr>
        <w:t>/人</w:t>
      </w:r>
      <w:r w:rsidR="00830636"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830636" w:rsidRDefault="00706F9F" w:rsidP="00D55E51">
      <w:pPr>
        <w:adjustRightInd w:val="0"/>
        <w:snapToGrid w:val="0"/>
        <w:spacing w:before="50" w:line="360" w:lineRule="auto"/>
        <w:ind w:firstLine="391"/>
        <w:rPr>
          <w:rFonts w:asciiTheme="minorEastAsia" w:eastAsiaTheme="minorEastAsia" w:hAnsiTheme="minorEastAsia"/>
          <w:color w:val="000000" w:themeColor="text1"/>
          <w:sz w:val="24"/>
        </w:rPr>
      </w:pPr>
      <w:r w:rsidRPr="00FF795B">
        <w:rPr>
          <w:rFonts w:asciiTheme="minorEastAsia" w:eastAsiaTheme="minorEastAsia" w:hAnsiTheme="minorEastAsia" w:hint="eastAsia"/>
          <w:color w:val="000000" w:themeColor="text1"/>
          <w:sz w:val="24"/>
        </w:rPr>
        <w:t>C.</w:t>
      </w:r>
      <w:r w:rsidR="008C6A94" w:rsidRPr="00FF795B">
        <w:rPr>
          <w:rFonts w:asciiTheme="minorEastAsia" w:eastAsiaTheme="minorEastAsia" w:hAnsiTheme="minorEastAsia" w:hint="eastAsia"/>
          <w:color w:val="000000" w:themeColor="text1"/>
          <w:sz w:val="24"/>
        </w:rPr>
        <w:t>两者均参加为</w:t>
      </w:r>
      <w:r w:rsidR="00C0475D" w:rsidRPr="00FF795B">
        <w:rPr>
          <w:rFonts w:asciiTheme="minorEastAsia" w:eastAsiaTheme="minorEastAsia" w:hAnsiTheme="minorEastAsia"/>
          <w:color w:val="000000" w:themeColor="text1"/>
          <w:sz w:val="24"/>
        </w:rPr>
        <w:t>3300</w:t>
      </w:r>
      <w:r w:rsidR="00AE5E11" w:rsidRPr="00FF795B">
        <w:rPr>
          <w:rFonts w:asciiTheme="minorEastAsia" w:eastAsiaTheme="minorEastAsia" w:hAnsiTheme="minorEastAsia"/>
          <w:color w:val="000000" w:themeColor="text1"/>
          <w:sz w:val="24"/>
        </w:rPr>
        <w:t>元/人</w:t>
      </w:r>
      <w:r w:rsidR="008C6A94" w:rsidRPr="00FF795B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767152" w:rsidRPr="00FF795B" w:rsidRDefault="00830636" w:rsidP="00D55E51">
      <w:pPr>
        <w:adjustRightInd w:val="0"/>
        <w:snapToGrid w:val="0"/>
        <w:spacing w:before="50" w:line="360" w:lineRule="auto"/>
        <w:ind w:firstLine="391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会议</w:t>
      </w:r>
      <w:r w:rsidR="00AE5E11" w:rsidRPr="00FF795B">
        <w:rPr>
          <w:rFonts w:asciiTheme="minorEastAsia" w:eastAsiaTheme="minorEastAsia" w:hAnsiTheme="minorEastAsia"/>
          <w:color w:val="000000"/>
          <w:sz w:val="24"/>
        </w:rPr>
        <w:t>统一</w:t>
      </w:r>
      <w:r w:rsidR="00D8004E">
        <w:rPr>
          <w:rFonts w:asciiTheme="minorEastAsia" w:eastAsiaTheme="minorEastAsia" w:hAnsiTheme="minorEastAsia" w:hint="eastAsia"/>
          <w:color w:val="000000"/>
          <w:sz w:val="24"/>
        </w:rPr>
        <w:t>协助</w:t>
      </w:r>
      <w:r w:rsidR="00AE5E11" w:rsidRPr="00FF795B">
        <w:rPr>
          <w:rFonts w:asciiTheme="minorEastAsia" w:eastAsiaTheme="minorEastAsia" w:hAnsiTheme="minorEastAsia"/>
          <w:color w:val="000000"/>
          <w:sz w:val="24"/>
        </w:rPr>
        <w:t>安排住宿，费用自理</w:t>
      </w:r>
      <w:r w:rsidR="00975BFE" w:rsidRPr="00FF795B">
        <w:rPr>
          <w:rFonts w:asciiTheme="minorEastAsia" w:eastAsiaTheme="minorEastAsia" w:hAnsiTheme="minorEastAsia"/>
          <w:color w:val="000000"/>
          <w:sz w:val="24"/>
        </w:rPr>
        <w:t>，</w:t>
      </w:r>
      <w:r w:rsidR="00AE5E11" w:rsidRPr="00FF795B">
        <w:rPr>
          <w:rFonts w:asciiTheme="minorEastAsia" w:eastAsiaTheme="minorEastAsia" w:hAnsiTheme="minorEastAsia"/>
          <w:color w:val="000000"/>
          <w:sz w:val="24"/>
        </w:rPr>
        <w:t>会议期间价格为</w:t>
      </w:r>
      <w:r w:rsidR="00BA23A0" w:rsidRPr="00FF795B">
        <w:rPr>
          <w:rFonts w:asciiTheme="minorEastAsia" w:eastAsiaTheme="minorEastAsia" w:hAnsiTheme="minorEastAsia" w:hint="eastAsia"/>
          <w:color w:val="000000"/>
          <w:sz w:val="24"/>
        </w:rPr>
        <w:t>380</w:t>
      </w:r>
      <w:r w:rsidR="005047B7" w:rsidRPr="00FF795B">
        <w:rPr>
          <w:rFonts w:asciiTheme="minorEastAsia" w:eastAsiaTheme="minorEastAsia" w:hAnsiTheme="minorEastAsia" w:hint="eastAsia"/>
          <w:color w:val="000000"/>
          <w:sz w:val="24"/>
        </w:rPr>
        <w:t>或700</w:t>
      </w:r>
      <w:r w:rsidR="00BA23A0" w:rsidRPr="00FF795B">
        <w:rPr>
          <w:rFonts w:asciiTheme="minorEastAsia" w:eastAsiaTheme="minorEastAsia" w:hAnsiTheme="minorEastAsia" w:hint="eastAsia"/>
          <w:color w:val="000000"/>
          <w:sz w:val="24"/>
        </w:rPr>
        <w:t>元/间</w:t>
      </w:r>
      <w:r w:rsidR="00975BFE" w:rsidRPr="00FF795B">
        <w:rPr>
          <w:rFonts w:asciiTheme="minorEastAsia" w:eastAsiaTheme="minorEastAsia" w:hAnsiTheme="minorEastAsia"/>
          <w:sz w:val="24"/>
        </w:rPr>
        <w:t>。</w:t>
      </w:r>
    </w:p>
    <w:p w:rsidR="001B67E4" w:rsidRPr="00FF795B" w:rsidRDefault="00D8004E" w:rsidP="00D55E51">
      <w:pPr>
        <w:spacing w:before="50" w:line="360" w:lineRule="auto"/>
        <w:rPr>
          <w:rFonts w:asciiTheme="minorEastAsia" w:eastAsiaTheme="minorEastAsia" w:hAnsiTheme="minorEastAsia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</w:rPr>
        <w:t>八</w:t>
      </w:r>
      <w:r w:rsidR="001A78B8" w:rsidRPr="00FF795B">
        <w:rPr>
          <w:rFonts w:asciiTheme="minorEastAsia" w:eastAsiaTheme="minorEastAsia" w:hAnsiTheme="minorEastAsia"/>
          <w:b/>
          <w:color w:val="000000"/>
          <w:sz w:val="28"/>
        </w:rPr>
        <w:t>、</w:t>
      </w:r>
      <w:r w:rsidR="00B137C2" w:rsidRPr="00FF795B">
        <w:rPr>
          <w:rFonts w:asciiTheme="minorEastAsia" w:eastAsiaTheme="minorEastAsia" w:hAnsiTheme="minorEastAsia"/>
          <w:b/>
          <w:color w:val="000000"/>
          <w:sz w:val="28"/>
        </w:rPr>
        <w:t>会议联系</w:t>
      </w:r>
    </w:p>
    <w:p w:rsidR="00D658F0" w:rsidRDefault="00D658F0" w:rsidP="00D55E51">
      <w:pPr>
        <w:adjustRightInd w:val="0"/>
        <w:snapToGrid w:val="0"/>
        <w:spacing w:before="50" w:line="360" w:lineRule="auto"/>
        <w:ind w:firstLine="423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="Damascus" w:eastAsiaTheme="minorEastAsia" w:hAnsi="Damascus" w:cs="Damascus" w:hint="eastAsia"/>
          <w:b/>
          <w:color w:val="000000"/>
          <w:sz w:val="24"/>
        </w:rPr>
        <w:t>联系人</w:t>
      </w:r>
      <w:r w:rsidR="00A767FD" w:rsidRPr="00FF795B">
        <w:rPr>
          <w:rFonts w:asciiTheme="minorEastAsia" w:eastAsiaTheme="minorEastAsia" w:hAnsiTheme="minorEastAsia"/>
          <w:b/>
          <w:color w:val="000000"/>
          <w:sz w:val="24"/>
        </w:rPr>
        <w:t>：</w:t>
      </w:r>
      <w:r w:rsidR="00C47ACC">
        <w:rPr>
          <w:rFonts w:asciiTheme="minorEastAsia" w:eastAsiaTheme="minorEastAsia" w:hAnsiTheme="minorEastAsia" w:hint="eastAsia"/>
          <w:color w:val="000000"/>
          <w:sz w:val="24"/>
        </w:rPr>
        <w:t>李圣男</w:t>
      </w:r>
      <w:r w:rsidR="00C47ACC">
        <w:rPr>
          <w:rFonts w:ascii="Damascus" w:eastAsiaTheme="minorEastAsia" w:hAnsi="Damascus" w:cs="Damascus" w:hint="eastAsia"/>
          <w:b/>
          <w:color w:val="000000"/>
          <w:sz w:val="24"/>
        </w:rPr>
        <w:t>、</w:t>
      </w:r>
      <w:r w:rsidRPr="00D658F0">
        <w:rPr>
          <w:rFonts w:asciiTheme="minorEastAsia" w:eastAsiaTheme="minorEastAsia" w:hAnsiTheme="minorEastAsia" w:hint="eastAsia"/>
          <w:color w:val="000000"/>
          <w:sz w:val="24"/>
        </w:rPr>
        <w:t>宋媛媛</w:t>
      </w:r>
      <w:r w:rsidR="00C47ACC"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  <w:r w:rsidR="00B137C2" w:rsidRPr="00FF795B">
        <w:rPr>
          <w:rFonts w:asciiTheme="minorEastAsia" w:eastAsiaTheme="minorEastAsia" w:hAnsiTheme="minorEastAsia"/>
          <w:color w:val="000000"/>
          <w:sz w:val="24"/>
        </w:rPr>
        <w:t>电话： 010-62895568  传真： 010-62814029</w:t>
      </w:r>
    </w:p>
    <w:p w:rsidR="00D658F0" w:rsidRDefault="00A767FD" w:rsidP="00D55E51">
      <w:pPr>
        <w:adjustRightInd w:val="0"/>
        <w:snapToGrid w:val="0"/>
        <w:spacing w:before="50" w:line="360" w:lineRule="auto"/>
        <w:ind w:firstLine="423"/>
        <w:rPr>
          <w:rFonts w:asciiTheme="minorEastAsia" w:eastAsiaTheme="minorEastAsia" w:hAnsiTheme="minorEastAsia"/>
          <w:color w:val="000000"/>
          <w:sz w:val="24"/>
        </w:rPr>
      </w:pPr>
      <w:r w:rsidRPr="00FF795B">
        <w:rPr>
          <w:rFonts w:asciiTheme="minorEastAsia" w:eastAsiaTheme="minorEastAsia" w:hAnsiTheme="minorEastAsia"/>
          <w:b/>
          <w:color w:val="000000"/>
          <w:sz w:val="24"/>
        </w:rPr>
        <w:t>通讯</w:t>
      </w:r>
      <w:r w:rsidR="008F5B0B" w:rsidRPr="00FF795B">
        <w:rPr>
          <w:rFonts w:asciiTheme="minorEastAsia" w:eastAsiaTheme="minorEastAsia" w:hAnsiTheme="minorEastAsia"/>
          <w:b/>
          <w:color w:val="000000"/>
          <w:sz w:val="24"/>
        </w:rPr>
        <w:t>地址：</w:t>
      </w:r>
      <w:r w:rsidR="001A78B8" w:rsidRPr="00FF795B">
        <w:rPr>
          <w:rFonts w:asciiTheme="minorEastAsia" w:eastAsiaTheme="minorEastAsia" w:hAnsiTheme="minorEastAsia"/>
          <w:color w:val="000000"/>
          <w:sz w:val="24"/>
        </w:rPr>
        <w:t>北京市海淀区圆明园西路2号，</w:t>
      </w:r>
      <w:r w:rsidR="008F5B0B" w:rsidRPr="00FF795B">
        <w:rPr>
          <w:rFonts w:asciiTheme="minorEastAsia" w:eastAsiaTheme="minorEastAsia" w:hAnsiTheme="minorEastAsia"/>
          <w:color w:val="000000"/>
          <w:sz w:val="24"/>
        </w:rPr>
        <w:t>100193</w:t>
      </w:r>
      <w:r w:rsidR="00B137C2" w:rsidRPr="00FF795B">
        <w:rPr>
          <w:rFonts w:asciiTheme="minorEastAsia" w:eastAsiaTheme="minorEastAsia" w:hAnsiTheme="minorEastAsia"/>
          <w:color w:val="000000"/>
          <w:sz w:val="24"/>
        </w:rPr>
        <w:t xml:space="preserve">   </w:t>
      </w:r>
    </w:p>
    <w:p w:rsidR="00DD6BB3" w:rsidRDefault="00B137C2" w:rsidP="00D55E51">
      <w:pPr>
        <w:adjustRightInd w:val="0"/>
        <w:snapToGrid w:val="0"/>
        <w:spacing w:before="50" w:line="360" w:lineRule="auto"/>
        <w:ind w:firstLine="1699"/>
      </w:pPr>
      <w:r w:rsidRPr="00FF795B">
        <w:rPr>
          <w:rFonts w:asciiTheme="minorEastAsia" w:eastAsiaTheme="minorEastAsia" w:hAnsiTheme="minorEastAsia"/>
          <w:color w:val="000000"/>
          <w:sz w:val="24"/>
        </w:rPr>
        <w:t>邮箱：</w:t>
      </w:r>
      <w:hyperlink r:id="rId10" w:history="1">
        <w:r w:rsidR="00894543" w:rsidRPr="00C47ACC">
          <w:rPr>
            <w:rStyle w:val="a3"/>
            <w:rFonts w:asciiTheme="minorEastAsia" w:eastAsiaTheme="minorEastAsia" w:hAnsiTheme="minorEastAsia"/>
            <w:sz w:val="24"/>
            <w:u w:val="none"/>
          </w:rPr>
          <w:t>china_compost@cau.edu.cn</w:t>
        </w:r>
      </w:hyperlink>
    </w:p>
    <w:p w:rsidR="00DD6BB3" w:rsidRDefault="00DD6BB3">
      <w:pPr>
        <w:widowControl/>
        <w:jc w:val="left"/>
      </w:pPr>
      <w:r>
        <w:br w:type="page"/>
      </w:r>
    </w:p>
    <w:p w:rsidR="006556A3" w:rsidRPr="00B243CF" w:rsidRDefault="006556A3" w:rsidP="00C47ACC">
      <w:pPr>
        <w:spacing w:line="360" w:lineRule="auto"/>
        <w:ind w:firstLineChars="200" w:firstLine="643"/>
        <w:jc w:val="center"/>
        <w:rPr>
          <w:b/>
          <w:sz w:val="28"/>
          <w:szCs w:val="28"/>
        </w:rPr>
      </w:pPr>
      <w:r w:rsidRPr="00FA3022">
        <w:rPr>
          <w:rFonts w:hint="eastAsia"/>
          <w:b/>
          <w:sz w:val="32"/>
          <w:szCs w:val="28"/>
        </w:rPr>
        <w:t>日程安排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99"/>
        <w:gridCol w:w="2412"/>
        <w:gridCol w:w="2976"/>
        <w:gridCol w:w="10"/>
        <w:gridCol w:w="2545"/>
        <w:gridCol w:w="10"/>
      </w:tblGrid>
      <w:tr w:rsidR="006556A3" w:rsidTr="00774C4F">
        <w:trPr>
          <w:gridAfter w:val="1"/>
          <w:wAfter w:w="10" w:type="dxa"/>
          <w:trHeight w:val="482"/>
          <w:tblHeader/>
        </w:trPr>
        <w:tc>
          <w:tcPr>
            <w:tcW w:w="9467" w:type="dxa"/>
            <w:gridSpan w:val="6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rPr>
                <w:rFonts w:eastAsia="黑体"/>
                <w:b/>
                <w:bCs/>
                <w:sz w:val="32"/>
                <w:szCs w:val="32"/>
              </w:rPr>
            </w:pPr>
            <w:r>
              <w:rPr>
                <w:rFonts w:eastAsia="黑体"/>
                <w:b/>
                <w:sz w:val="32"/>
                <w:szCs w:val="32"/>
              </w:rPr>
              <w:t>201</w:t>
            </w:r>
            <w:r>
              <w:rPr>
                <w:rFonts w:eastAsia="黑体" w:hint="eastAsia"/>
                <w:b/>
                <w:sz w:val="32"/>
                <w:szCs w:val="32"/>
              </w:rPr>
              <w:t>5</w:t>
            </w:r>
            <w:r>
              <w:rPr>
                <w:rFonts w:eastAsia="黑体"/>
                <w:b/>
                <w:sz w:val="32"/>
                <w:szCs w:val="32"/>
              </w:rPr>
              <w:t>年</w:t>
            </w:r>
            <w:r>
              <w:rPr>
                <w:rFonts w:eastAsia="黑体"/>
                <w:b/>
                <w:sz w:val="32"/>
                <w:szCs w:val="32"/>
              </w:rPr>
              <w:t>10</w:t>
            </w:r>
            <w:r>
              <w:rPr>
                <w:rFonts w:eastAsia="黑体"/>
                <w:b/>
                <w:sz w:val="32"/>
                <w:szCs w:val="32"/>
              </w:rPr>
              <w:t>月</w:t>
            </w:r>
            <w:r>
              <w:rPr>
                <w:rFonts w:eastAsia="黑体"/>
                <w:b/>
                <w:sz w:val="32"/>
                <w:szCs w:val="32"/>
              </w:rPr>
              <w:t>2</w:t>
            </w:r>
            <w:r>
              <w:rPr>
                <w:rFonts w:eastAsia="黑体" w:hint="eastAsia"/>
                <w:b/>
                <w:sz w:val="32"/>
                <w:szCs w:val="32"/>
              </w:rPr>
              <w:t>2</w:t>
            </w:r>
            <w:r>
              <w:rPr>
                <w:rFonts w:eastAsia="黑体"/>
                <w:b/>
                <w:sz w:val="32"/>
                <w:szCs w:val="32"/>
              </w:rPr>
              <w:t>日</w:t>
            </w:r>
          </w:p>
        </w:tc>
      </w:tr>
      <w:tr w:rsidR="006556A3" w:rsidTr="00774C4F">
        <w:trPr>
          <w:gridAfter w:val="1"/>
          <w:wAfter w:w="10" w:type="dxa"/>
          <w:trHeight w:val="482"/>
          <w:tblHeader/>
        </w:trPr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单位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8:30 – 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7943" w:type="dxa"/>
            <w:gridSpan w:val="4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会议开幕式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第一单元</w:t>
            </w:r>
          </w:p>
        </w:tc>
        <w:tc>
          <w:tcPr>
            <w:tcW w:w="7943" w:type="dxa"/>
            <w:gridSpan w:val="4"/>
            <w:vAlign w:val="center"/>
          </w:tcPr>
          <w:p w:rsidR="006556A3" w:rsidRPr="004518D5" w:rsidRDefault="00484425" w:rsidP="001A3527">
            <w:pPr>
              <w:adjustRightInd w:val="0"/>
              <w:snapToGrid w:val="0"/>
              <w:spacing w:beforeLines="50"/>
              <w:ind w:leftChars="30" w:left="69" w:hanging="6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国际</w:t>
            </w:r>
            <w:r w:rsidR="006556A3" w:rsidRPr="004518D5">
              <w:rPr>
                <w:rFonts w:hint="eastAsia"/>
                <w:b/>
                <w:bCs/>
                <w:color w:val="000000"/>
                <w:sz w:val="28"/>
                <w:szCs w:val="28"/>
              </w:rPr>
              <w:t>堆肥技术进展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0-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412" w:type="dxa"/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 w:rsidRPr="00C842D4">
              <w:rPr>
                <w:sz w:val="24"/>
              </w:rPr>
              <w:t>Dr</w:t>
            </w:r>
            <w:r w:rsidRPr="00C842D4">
              <w:rPr>
                <w:rFonts w:hint="eastAsia"/>
                <w:sz w:val="24"/>
              </w:rPr>
              <w:t>.</w:t>
            </w:r>
            <w:r w:rsidRPr="004518D5">
              <w:rPr>
                <w:sz w:val="24"/>
              </w:rPr>
              <w:t xml:space="preserve"> Matthew Cotton</w:t>
            </w:r>
          </w:p>
        </w:tc>
        <w:tc>
          <w:tcPr>
            <w:tcW w:w="2976" w:type="dxa"/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堆肥主要工艺及运行案例</w:t>
            </w:r>
          </w:p>
        </w:tc>
        <w:tc>
          <w:tcPr>
            <w:tcW w:w="2555" w:type="dxa"/>
            <w:gridSpan w:val="2"/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美国堆肥协会（</w:t>
            </w:r>
            <w:r>
              <w:rPr>
                <w:rFonts w:hint="eastAsia"/>
                <w:sz w:val="24"/>
              </w:rPr>
              <w:t>USCC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-10:</w:t>
            </w: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7943" w:type="dxa"/>
            <w:gridSpan w:val="4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茶歇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照相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35-12:00</w:t>
            </w:r>
          </w:p>
        </w:tc>
        <w:tc>
          <w:tcPr>
            <w:tcW w:w="2412" w:type="dxa"/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 w:rsidRPr="00C842D4">
              <w:rPr>
                <w:sz w:val="24"/>
              </w:rPr>
              <w:t>Dr</w:t>
            </w:r>
            <w:r w:rsidRPr="00C842D4">
              <w:rPr>
                <w:rFonts w:hint="eastAsia"/>
                <w:sz w:val="24"/>
              </w:rPr>
              <w:t>.</w:t>
            </w:r>
            <w:r w:rsidRPr="004518D5">
              <w:rPr>
                <w:sz w:val="24"/>
              </w:rPr>
              <w:t xml:space="preserve"> Bob </w:t>
            </w:r>
            <w:proofErr w:type="spellStart"/>
            <w:r w:rsidRPr="004518D5">
              <w:rPr>
                <w:sz w:val="24"/>
              </w:rPr>
              <w:t>Rynk</w:t>
            </w:r>
            <w:proofErr w:type="spellEnd"/>
          </w:p>
        </w:tc>
        <w:tc>
          <w:tcPr>
            <w:tcW w:w="2976" w:type="dxa"/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堆肥厂产品质量及环境控制</w:t>
            </w:r>
          </w:p>
        </w:tc>
        <w:tc>
          <w:tcPr>
            <w:tcW w:w="2555" w:type="dxa"/>
            <w:gridSpan w:val="2"/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美国堆肥协会（</w:t>
            </w:r>
            <w:r>
              <w:rPr>
                <w:rFonts w:hint="eastAsia"/>
                <w:sz w:val="24"/>
              </w:rPr>
              <w:t>USCC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7943" w:type="dxa"/>
            <w:gridSpan w:val="4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</w:t>
            </w:r>
            <w:r>
              <w:rPr>
                <w:sz w:val="24"/>
              </w:rPr>
              <w:t>午餐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休息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 w:rsidRPr="004518D5">
              <w:rPr>
                <w:rFonts w:hint="eastAsia"/>
                <w:sz w:val="24"/>
              </w:rPr>
              <w:t>单元</w:t>
            </w:r>
          </w:p>
        </w:tc>
        <w:tc>
          <w:tcPr>
            <w:tcW w:w="7943" w:type="dxa"/>
            <w:gridSpan w:val="4"/>
            <w:vAlign w:val="center"/>
          </w:tcPr>
          <w:p w:rsidR="006556A3" w:rsidRDefault="00484425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国内</w:t>
            </w:r>
            <w:r w:rsidR="006556A3" w:rsidRPr="004518D5">
              <w:rPr>
                <w:rFonts w:hint="eastAsia"/>
                <w:b/>
                <w:bCs/>
                <w:color w:val="000000"/>
                <w:sz w:val="28"/>
                <w:szCs w:val="28"/>
              </w:rPr>
              <w:t>堆肥领域成功案例及解决方案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0-1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412" w:type="dxa"/>
            <w:vAlign w:val="center"/>
          </w:tcPr>
          <w:p w:rsidR="006556A3" w:rsidRPr="004518D5" w:rsidRDefault="006556A3" w:rsidP="00D85A43">
            <w:pPr>
              <w:ind w:firstLineChars="50" w:firstLine="120"/>
              <w:jc w:val="left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李</w:t>
            </w:r>
            <w:r w:rsidR="00897551">
              <w:rPr>
                <w:rFonts w:hint="eastAsia"/>
                <w:sz w:val="24"/>
              </w:rPr>
              <w:t xml:space="preserve">  </w:t>
            </w:r>
            <w:r w:rsidRPr="004518D5">
              <w:rPr>
                <w:rFonts w:hint="eastAsia"/>
                <w:sz w:val="24"/>
              </w:rPr>
              <w:t>季</w:t>
            </w:r>
            <w:r w:rsidR="00897551">
              <w:rPr>
                <w:rFonts w:hint="eastAsia"/>
                <w:sz w:val="24"/>
              </w:rPr>
              <w:t xml:space="preserve">   </w:t>
            </w:r>
            <w:r w:rsidRPr="004518D5">
              <w:rPr>
                <w:rFonts w:hint="eastAsia"/>
                <w:sz w:val="24"/>
              </w:rPr>
              <w:t>教</w:t>
            </w:r>
            <w:r w:rsidR="0089755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4518D5">
              <w:rPr>
                <w:rFonts w:hint="eastAsia"/>
                <w:sz w:val="24"/>
              </w:rPr>
              <w:t>授</w:t>
            </w:r>
          </w:p>
        </w:tc>
        <w:tc>
          <w:tcPr>
            <w:tcW w:w="2976" w:type="dxa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中国堆肥产业现状及问题</w:t>
            </w:r>
          </w:p>
        </w:tc>
        <w:tc>
          <w:tcPr>
            <w:tcW w:w="2555" w:type="dxa"/>
            <w:gridSpan w:val="2"/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中国农业大学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0-1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412" w:type="dxa"/>
            <w:vAlign w:val="center"/>
          </w:tcPr>
          <w:p w:rsidR="006556A3" w:rsidRPr="004518D5" w:rsidRDefault="006556A3" w:rsidP="00897551">
            <w:pPr>
              <w:ind w:firstLineChars="50" w:firstLine="120"/>
              <w:jc w:val="left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薛智勇</w:t>
            </w:r>
            <w:r>
              <w:rPr>
                <w:rFonts w:hint="eastAsia"/>
                <w:sz w:val="24"/>
              </w:rPr>
              <w:t xml:space="preserve">   </w:t>
            </w:r>
            <w:r w:rsidRPr="004518D5">
              <w:rPr>
                <w:rFonts w:hint="eastAsia"/>
                <w:sz w:val="24"/>
              </w:rPr>
              <w:t>研究员</w:t>
            </w:r>
          </w:p>
        </w:tc>
        <w:tc>
          <w:tcPr>
            <w:tcW w:w="2976" w:type="dxa"/>
            <w:vAlign w:val="center"/>
          </w:tcPr>
          <w:p w:rsidR="006556A3" w:rsidRPr="00860CA8" w:rsidRDefault="006556A3" w:rsidP="00D85A43">
            <w:pPr>
              <w:jc w:val="center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养猪场堆肥</w:t>
            </w:r>
          </w:p>
        </w:tc>
        <w:tc>
          <w:tcPr>
            <w:tcW w:w="2555" w:type="dxa"/>
            <w:gridSpan w:val="2"/>
            <w:vAlign w:val="center"/>
          </w:tcPr>
          <w:p w:rsidR="006556A3" w:rsidRPr="00860CA8" w:rsidRDefault="006556A3" w:rsidP="00D85A43">
            <w:pPr>
              <w:jc w:val="left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浙江农科院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14:10-14:30</w:t>
            </w:r>
          </w:p>
        </w:tc>
        <w:tc>
          <w:tcPr>
            <w:tcW w:w="2412" w:type="dxa"/>
            <w:vAlign w:val="center"/>
          </w:tcPr>
          <w:p w:rsidR="006556A3" w:rsidRPr="004518D5" w:rsidRDefault="006556A3" w:rsidP="00897551">
            <w:pPr>
              <w:ind w:firstLineChars="50" w:firstLine="120"/>
              <w:jc w:val="left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伍世德</w:t>
            </w:r>
            <w:r>
              <w:rPr>
                <w:rFonts w:hint="eastAsia"/>
                <w:sz w:val="24"/>
              </w:rPr>
              <w:t xml:space="preserve">   </w:t>
            </w:r>
            <w:r w:rsidRPr="004518D5">
              <w:rPr>
                <w:rFonts w:hint="eastAsia"/>
                <w:sz w:val="24"/>
              </w:rPr>
              <w:t>总经理</w:t>
            </w:r>
          </w:p>
        </w:tc>
        <w:tc>
          <w:tcPr>
            <w:tcW w:w="2976" w:type="dxa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养鸡场堆肥</w:t>
            </w:r>
          </w:p>
        </w:tc>
        <w:tc>
          <w:tcPr>
            <w:tcW w:w="2555" w:type="dxa"/>
            <w:gridSpan w:val="2"/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 w:rsidRPr="004518D5">
              <w:rPr>
                <w:rFonts w:hint="eastAsia"/>
                <w:sz w:val="24"/>
              </w:rPr>
              <w:t>广东温氏</w:t>
            </w:r>
            <w:r>
              <w:rPr>
                <w:rFonts w:hint="eastAsia"/>
                <w:sz w:val="24"/>
              </w:rPr>
              <w:t>集团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0-14: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412" w:type="dxa"/>
            <w:vAlign w:val="center"/>
          </w:tcPr>
          <w:p w:rsidR="006556A3" w:rsidRPr="00270C29" w:rsidRDefault="006556A3" w:rsidP="00897551">
            <w:pPr>
              <w:ind w:firstLineChars="50" w:firstLine="120"/>
              <w:jc w:val="left"/>
              <w:rPr>
                <w:sz w:val="24"/>
              </w:rPr>
            </w:pPr>
            <w:r w:rsidRPr="00270C29">
              <w:rPr>
                <w:rFonts w:hint="eastAsia"/>
                <w:sz w:val="24"/>
              </w:rPr>
              <w:t>邓卫忠</w:t>
            </w:r>
            <w:r>
              <w:rPr>
                <w:rFonts w:hint="eastAsia"/>
                <w:sz w:val="24"/>
              </w:rPr>
              <w:t xml:space="preserve">   </w:t>
            </w:r>
            <w:r w:rsidRPr="00270C29">
              <w:rPr>
                <w:rFonts w:hint="eastAsia"/>
                <w:sz w:val="24"/>
              </w:rPr>
              <w:t>总经理</w:t>
            </w:r>
          </w:p>
        </w:tc>
        <w:tc>
          <w:tcPr>
            <w:tcW w:w="2976" w:type="dxa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 w:rsidRPr="00270C29">
              <w:rPr>
                <w:rFonts w:hint="eastAsia"/>
                <w:sz w:val="24"/>
              </w:rPr>
              <w:t>糖厂堆肥</w:t>
            </w:r>
          </w:p>
        </w:tc>
        <w:tc>
          <w:tcPr>
            <w:tcW w:w="2555" w:type="dxa"/>
            <w:gridSpan w:val="2"/>
            <w:vAlign w:val="center"/>
          </w:tcPr>
          <w:p w:rsidR="006556A3" w:rsidRPr="00D20EC5" w:rsidRDefault="006556A3" w:rsidP="00D85A43">
            <w:pPr>
              <w:jc w:val="left"/>
              <w:rPr>
                <w:sz w:val="24"/>
              </w:rPr>
            </w:pPr>
            <w:r w:rsidRPr="00D20EC5">
              <w:rPr>
                <w:rFonts w:hint="eastAsia"/>
                <w:sz w:val="24"/>
              </w:rPr>
              <w:t>广西金穗生物科技有限责任公司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0-15: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412" w:type="dxa"/>
            <w:vAlign w:val="center"/>
          </w:tcPr>
          <w:p w:rsidR="006556A3" w:rsidRPr="00CD42C9" w:rsidRDefault="006556A3" w:rsidP="00897551">
            <w:pPr>
              <w:ind w:firstLineChars="50" w:firstLine="120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段崇东</w:t>
            </w:r>
            <w:r>
              <w:rPr>
                <w:rFonts w:hint="eastAsia"/>
                <w:sz w:val="24"/>
              </w:rPr>
              <w:t xml:space="preserve">   </w:t>
            </w:r>
            <w:r w:rsidRPr="00CD42C9"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</w:t>
            </w:r>
            <w:r w:rsidR="00897551">
              <w:rPr>
                <w:rFonts w:hint="eastAsia"/>
                <w:sz w:val="24"/>
              </w:rPr>
              <w:t xml:space="preserve"> </w:t>
            </w:r>
            <w:r w:rsidRPr="00CD42C9">
              <w:rPr>
                <w:rFonts w:hint="eastAsia"/>
                <w:sz w:val="24"/>
              </w:rPr>
              <w:t>工</w:t>
            </w:r>
          </w:p>
        </w:tc>
        <w:tc>
          <w:tcPr>
            <w:tcW w:w="2976" w:type="dxa"/>
            <w:vAlign w:val="center"/>
          </w:tcPr>
          <w:p w:rsidR="006556A3" w:rsidRPr="00316D19" w:rsidRDefault="006556A3" w:rsidP="00D85A43">
            <w:pPr>
              <w:jc w:val="center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污泥堆肥</w:t>
            </w:r>
          </w:p>
        </w:tc>
        <w:tc>
          <w:tcPr>
            <w:tcW w:w="2555" w:type="dxa"/>
            <w:gridSpan w:val="2"/>
            <w:vAlign w:val="center"/>
          </w:tcPr>
          <w:p w:rsidR="006556A3" w:rsidRPr="00316D19" w:rsidRDefault="006556A3" w:rsidP="00D85A43">
            <w:pPr>
              <w:jc w:val="left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北京沃土</w:t>
            </w:r>
            <w:r>
              <w:rPr>
                <w:rFonts w:hint="eastAsia"/>
                <w:sz w:val="24"/>
              </w:rPr>
              <w:t>天地生物科技有限公司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0-15: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412" w:type="dxa"/>
            <w:vAlign w:val="center"/>
          </w:tcPr>
          <w:p w:rsidR="006556A3" w:rsidRPr="00CD42C9" w:rsidRDefault="006556A3" w:rsidP="00897551">
            <w:pPr>
              <w:ind w:firstLineChars="50" w:firstLine="120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杨发祥</w:t>
            </w:r>
            <w:r>
              <w:rPr>
                <w:rFonts w:hint="eastAsia"/>
                <w:sz w:val="24"/>
              </w:rPr>
              <w:t xml:space="preserve">   </w:t>
            </w:r>
            <w:r w:rsidRPr="00CD42C9">
              <w:rPr>
                <w:rFonts w:hint="eastAsia"/>
                <w:sz w:val="24"/>
              </w:rPr>
              <w:t>总经理</w:t>
            </w:r>
          </w:p>
        </w:tc>
        <w:tc>
          <w:tcPr>
            <w:tcW w:w="2976" w:type="dxa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烟厂堆肥</w:t>
            </w:r>
          </w:p>
        </w:tc>
        <w:tc>
          <w:tcPr>
            <w:tcW w:w="2555" w:type="dxa"/>
            <w:gridSpan w:val="2"/>
            <w:vAlign w:val="center"/>
          </w:tcPr>
          <w:p w:rsidR="006556A3" w:rsidRPr="00125558" w:rsidRDefault="006556A3" w:rsidP="00D85A43">
            <w:pPr>
              <w:jc w:val="left"/>
              <w:rPr>
                <w:sz w:val="24"/>
              </w:rPr>
            </w:pPr>
            <w:r w:rsidRPr="00125558">
              <w:rPr>
                <w:rFonts w:hint="eastAsia"/>
                <w:sz w:val="24"/>
              </w:rPr>
              <w:t>云南云叶化肥股份有限公司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0-1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7943" w:type="dxa"/>
            <w:gridSpan w:val="4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茶歇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休息</w:t>
            </w:r>
          </w:p>
        </w:tc>
      </w:tr>
      <w:tr w:rsidR="00F8468B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F8468B" w:rsidRDefault="00F8468B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0-1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412" w:type="dxa"/>
            <w:vAlign w:val="center"/>
          </w:tcPr>
          <w:p w:rsidR="00F8468B" w:rsidRPr="00316D19" w:rsidRDefault="00F8468B" w:rsidP="0089755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王引权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教</w:t>
            </w:r>
            <w:r w:rsidR="0089755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授</w:t>
            </w:r>
          </w:p>
        </w:tc>
        <w:tc>
          <w:tcPr>
            <w:tcW w:w="2976" w:type="dxa"/>
            <w:vAlign w:val="center"/>
          </w:tcPr>
          <w:p w:rsidR="00F8468B" w:rsidRPr="00316D19" w:rsidRDefault="00F8468B" w:rsidP="00D85A43">
            <w:pPr>
              <w:jc w:val="center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中药渣堆肥</w:t>
            </w:r>
          </w:p>
        </w:tc>
        <w:tc>
          <w:tcPr>
            <w:tcW w:w="2555" w:type="dxa"/>
            <w:gridSpan w:val="2"/>
            <w:vAlign w:val="center"/>
          </w:tcPr>
          <w:p w:rsidR="00F8468B" w:rsidRPr="00316D19" w:rsidRDefault="00F8468B" w:rsidP="00D85A43">
            <w:pPr>
              <w:jc w:val="left"/>
              <w:rPr>
                <w:sz w:val="24"/>
              </w:rPr>
            </w:pPr>
            <w:r w:rsidRPr="00042C70">
              <w:rPr>
                <w:rFonts w:hint="eastAsia"/>
                <w:sz w:val="24"/>
              </w:rPr>
              <w:t>甘肃中医学院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0-1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412" w:type="dxa"/>
            <w:vAlign w:val="center"/>
          </w:tcPr>
          <w:p w:rsidR="006556A3" w:rsidRDefault="006556A3" w:rsidP="0089755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杜</w:t>
            </w:r>
            <w:r w:rsidR="0089755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巍</w:t>
            </w:r>
            <w:r w:rsidR="0089755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总经理</w:t>
            </w:r>
          </w:p>
        </w:tc>
        <w:tc>
          <w:tcPr>
            <w:tcW w:w="2976" w:type="dxa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垃圾堆肥</w:t>
            </w:r>
          </w:p>
        </w:tc>
        <w:tc>
          <w:tcPr>
            <w:tcW w:w="2555" w:type="dxa"/>
            <w:gridSpan w:val="2"/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北京</w:t>
            </w:r>
            <w:r>
              <w:rPr>
                <w:rFonts w:hint="eastAsia"/>
                <w:sz w:val="24"/>
              </w:rPr>
              <w:t>环境卫生工程集团有限公司</w:t>
            </w:r>
          </w:p>
        </w:tc>
      </w:tr>
      <w:tr w:rsidR="006556A3" w:rsidTr="00774C4F">
        <w:trPr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-1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412" w:type="dxa"/>
            <w:vAlign w:val="center"/>
          </w:tcPr>
          <w:p w:rsidR="006556A3" w:rsidRDefault="006556A3" w:rsidP="00897551">
            <w:pPr>
              <w:ind w:firstLineChars="50" w:firstLine="120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于家伊</w:t>
            </w:r>
            <w:r>
              <w:rPr>
                <w:rFonts w:hint="eastAsia"/>
                <w:sz w:val="24"/>
              </w:rPr>
              <w:t xml:space="preserve">   </w:t>
            </w:r>
            <w:r w:rsidRPr="00CD42C9">
              <w:rPr>
                <w:rFonts w:hint="eastAsia"/>
                <w:sz w:val="24"/>
              </w:rPr>
              <w:t>总经理</w:t>
            </w:r>
          </w:p>
        </w:tc>
        <w:tc>
          <w:tcPr>
            <w:tcW w:w="2986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餐厨堆肥</w:t>
            </w:r>
          </w:p>
        </w:tc>
        <w:tc>
          <w:tcPr>
            <w:tcW w:w="2555" w:type="dxa"/>
            <w:gridSpan w:val="2"/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 w:rsidRPr="00D20EC5">
              <w:rPr>
                <w:rFonts w:hint="eastAsia"/>
                <w:sz w:val="24"/>
              </w:rPr>
              <w:t>北京嘉博文生物科技有限公司</w:t>
            </w:r>
          </w:p>
        </w:tc>
      </w:tr>
      <w:tr w:rsidR="006556A3" w:rsidTr="00774C4F">
        <w:trPr>
          <w:trHeight w:val="624"/>
          <w:tblHeader/>
        </w:trPr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-1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6556A3" w:rsidRPr="00CD42C9" w:rsidRDefault="006556A3" w:rsidP="00897551">
            <w:pPr>
              <w:ind w:firstLineChars="50" w:firstLine="120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杨兴明</w:t>
            </w:r>
            <w:r>
              <w:rPr>
                <w:rFonts w:hint="eastAsia"/>
                <w:sz w:val="24"/>
              </w:rPr>
              <w:t xml:space="preserve">   </w:t>
            </w:r>
            <w:r w:rsidRPr="00CD42C9"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 w:rsidR="00897551">
              <w:rPr>
                <w:rFonts w:hint="eastAsia"/>
                <w:sz w:val="24"/>
              </w:rPr>
              <w:t xml:space="preserve"> </w:t>
            </w:r>
            <w:r w:rsidRPr="00CD42C9">
              <w:rPr>
                <w:rFonts w:hint="eastAsia"/>
                <w:sz w:val="24"/>
              </w:rPr>
              <w:t>授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vAlign w:val="center"/>
          </w:tcPr>
          <w:p w:rsidR="006556A3" w:rsidRPr="00CD42C9" w:rsidRDefault="006556A3" w:rsidP="00D85A43">
            <w:pPr>
              <w:jc w:val="center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功能堆肥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南京农</w:t>
            </w:r>
            <w:r>
              <w:rPr>
                <w:rFonts w:hint="eastAsia"/>
                <w:sz w:val="24"/>
              </w:rPr>
              <w:t>业</w:t>
            </w:r>
            <w:r w:rsidRPr="00CD42C9"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>学</w:t>
            </w:r>
          </w:p>
        </w:tc>
      </w:tr>
      <w:tr w:rsidR="006556A3" w:rsidTr="00774C4F">
        <w:trPr>
          <w:trHeight w:val="624"/>
          <w:tblHeader/>
        </w:trPr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17:10-17:30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6556A3" w:rsidRPr="00CD42C9" w:rsidRDefault="006556A3" w:rsidP="00897551">
            <w:pPr>
              <w:ind w:firstLineChars="50" w:firstLine="120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陈</w:t>
            </w:r>
            <w:r w:rsidR="00897551">
              <w:rPr>
                <w:rFonts w:hint="eastAsia"/>
                <w:sz w:val="24"/>
              </w:rPr>
              <w:t xml:space="preserve">  </w:t>
            </w:r>
            <w:r w:rsidRPr="00CD42C9">
              <w:rPr>
                <w:rFonts w:hint="eastAsia"/>
                <w:sz w:val="24"/>
              </w:rPr>
              <w:t>清</w:t>
            </w:r>
            <w:r>
              <w:rPr>
                <w:rFonts w:hint="eastAsia"/>
                <w:sz w:val="24"/>
              </w:rPr>
              <w:t xml:space="preserve">   </w:t>
            </w:r>
            <w:r w:rsidRPr="00CD42C9">
              <w:rPr>
                <w:rFonts w:hint="eastAsia"/>
                <w:sz w:val="24"/>
              </w:rPr>
              <w:t>教</w:t>
            </w:r>
            <w:r w:rsidR="00897551">
              <w:rPr>
                <w:rFonts w:hint="eastAsia"/>
                <w:sz w:val="24"/>
              </w:rPr>
              <w:t xml:space="preserve">  </w:t>
            </w:r>
            <w:r w:rsidRPr="00CD42C9">
              <w:rPr>
                <w:rFonts w:hint="eastAsia"/>
                <w:sz w:val="24"/>
              </w:rPr>
              <w:t>授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vAlign w:val="center"/>
          </w:tcPr>
          <w:p w:rsidR="006556A3" w:rsidRPr="00CD42C9" w:rsidRDefault="006556A3" w:rsidP="00D85A43">
            <w:pPr>
              <w:jc w:val="center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堆肥与新型肥料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jc w:val="left"/>
              <w:rPr>
                <w:sz w:val="24"/>
              </w:rPr>
            </w:pPr>
            <w:r w:rsidRPr="00CD42C9">
              <w:rPr>
                <w:rFonts w:hint="eastAsia"/>
                <w:sz w:val="24"/>
              </w:rPr>
              <w:t>中国农业大学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17:30-18:00</w:t>
            </w: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  <w:vAlign w:val="center"/>
          </w:tcPr>
          <w:p w:rsidR="006556A3" w:rsidRPr="00CD42C9" w:rsidRDefault="006556A3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总结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讨论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18:00-19:30</w:t>
            </w: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晚宴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524" w:type="dxa"/>
            <w:gridSpan w:val="2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19:30</w:t>
            </w:r>
            <w:r>
              <w:rPr>
                <w:sz w:val="24"/>
              </w:rPr>
              <w:t>-21: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943" w:type="dxa"/>
            <w:gridSpan w:val="4"/>
            <w:vAlign w:val="center"/>
          </w:tcPr>
          <w:p w:rsidR="006556A3" w:rsidRDefault="006556A3" w:rsidP="00D85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堆肥企业技术交流专场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9467" w:type="dxa"/>
            <w:gridSpan w:val="6"/>
            <w:vAlign w:val="center"/>
          </w:tcPr>
          <w:p w:rsidR="006556A3" w:rsidRDefault="006556A3" w:rsidP="00D85A43">
            <w:pPr>
              <w:rPr>
                <w:sz w:val="24"/>
              </w:rPr>
            </w:pPr>
            <w:r>
              <w:rPr>
                <w:rFonts w:eastAsia="黑体"/>
                <w:b/>
                <w:sz w:val="32"/>
                <w:szCs w:val="32"/>
              </w:rPr>
              <w:t>201</w:t>
            </w:r>
            <w:r>
              <w:rPr>
                <w:rFonts w:eastAsia="黑体" w:hint="eastAsia"/>
                <w:b/>
                <w:sz w:val="32"/>
                <w:szCs w:val="32"/>
              </w:rPr>
              <w:t>5</w:t>
            </w:r>
            <w:r>
              <w:rPr>
                <w:rFonts w:eastAsia="黑体"/>
                <w:b/>
                <w:sz w:val="32"/>
                <w:szCs w:val="32"/>
              </w:rPr>
              <w:t>年</w:t>
            </w:r>
            <w:r>
              <w:rPr>
                <w:rFonts w:eastAsia="黑体"/>
                <w:b/>
                <w:sz w:val="32"/>
                <w:szCs w:val="32"/>
              </w:rPr>
              <w:t>10</w:t>
            </w:r>
            <w:r>
              <w:rPr>
                <w:rFonts w:eastAsia="黑体"/>
                <w:b/>
                <w:sz w:val="32"/>
                <w:szCs w:val="32"/>
              </w:rPr>
              <w:t>月</w:t>
            </w:r>
            <w:r>
              <w:rPr>
                <w:rFonts w:eastAsia="黑体"/>
                <w:b/>
                <w:sz w:val="32"/>
                <w:szCs w:val="32"/>
              </w:rPr>
              <w:t>2</w:t>
            </w:r>
            <w:r>
              <w:rPr>
                <w:rFonts w:eastAsia="黑体" w:hint="eastAsia"/>
                <w:b/>
                <w:sz w:val="32"/>
                <w:szCs w:val="32"/>
              </w:rPr>
              <w:t>3</w:t>
            </w:r>
            <w:r>
              <w:rPr>
                <w:rFonts w:eastAsia="黑体"/>
                <w:b/>
                <w:sz w:val="32"/>
                <w:szCs w:val="32"/>
              </w:rPr>
              <w:t>日</w:t>
            </w:r>
            <w:r>
              <w:rPr>
                <w:rFonts w:eastAsia="黑体" w:hint="eastAsia"/>
                <w:b/>
                <w:sz w:val="32"/>
                <w:szCs w:val="32"/>
              </w:rPr>
              <w:t>-24</w:t>
            </w:r>
            <w:r>
              <w:rPr>
                <w:rFonts w:eastAsia="黑体" w:hint="eastAsia"/>
                <w:b/>
                <w:sz w:val="32"/>
                <w:szCs w:val="32"/>
              </w:rPr>
              <w:t>日</w:t>
            </w:r>
          </w:p>
        </w:tc>
      </w:tr>
      <w:tr w:rsidR="00857EF2" w:rsidTr="00774C4F">
        <w:trPr>
          <w:gridAfter w:val="1"/>
          <w:wAfter w:w="10" w:type="dxa"/>
          <w:trHeight w:val="624"/>
          <w:tblHeader/>
        </w:trPr>
        <w:tc>
          <w:tcPr>
            <w:tcW w:w="9467" w:type="dxa"/>
            <w:gridSpan w:val="6"/>
            <w:vAlign w:val="center"/>
          </w:tcPr>
          <w:p w:rsidR="00857EF2" w:rsidRDefault="00857EF2" w:rsidP="00857EF2">
            <w:pPr>
              <w:rPr>
                <w:rFonts w:eastAsia="黑体"/>
                <w:b/>
                <w:sz w:val="32"/>
                <w:szCs w:val="32"/>
              </w:rPr>
            </w:pPr>
            <w:r w:rsidRPr="00484425">
              <w:rPr>
                <w:rFonts w:hint="eastAsia"/>
                <w:b/>
                <w:bCs/>
                <w:color w:val="000000"/>
                <w:sz w:val="28"/>
                <w:szCs w:val="28"/>
              </w:rPr>
              <w:t>国际堆肥会议议程（详细见会议网站）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425" w:type="dxa"/>
            <w:vMerge w:val="restart"/>
            <w:vAlign w:val="center"/>
          </w:tcPr>
          <w:p w:rsidR="006556A3" w:rsidRPr="006556A3" w:rsidRDefault="00857EF2" w:rsidP="006556A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同期</w:t>
            </w:r>
            <w:r w:rsidR="006556A3">
              <w:rPr>
                <w:rFonts w:hint="eastAsia"/>
                <w:sz w:val="24"/>
              </w:rPr>
              <w:t>研讨会</w:t>
            </w:r>
          </w:p>
        </w:tc>
        <w:tc>
          <w:tcPr>
            <w:tcW w:w="8042" w:type="dxa"/>
            <w:gridSpan w:val="5"/>
            <w:vAlign w:val="center"/>
          </w:tcPr>
          <w:p w:rsidR="006556A3" w:rsidRPr="006556A3" w:rsidRDefault="00857EF2" w:rsidP="006556A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6556A3" w:rsidRPr="006556A3">
              <w:rPr>
                <w:sz w:val="24"/>
              </w:rPr>
              <w:t>亚洲堆肥标准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425" w:type="dxa"/>
            <w:vMerge/>
            <w:vAlign w:val="center"/>
          </w:tcPr>
          <w:p w:rsidR="006556A3" w:rsidRPr="006556A3" w:rsidRDefault="006556A3" w:rsidP="006556A3">
            <w:pPr>
              <w:jc w:val="left"/>
              <w:rPr>
                <w:sz w:val="24"/>
              </w:rPr>
            </w:pPr>
          </w:p>
        </w:tc>
        <w:tc>
          <w:tcPr>
            <w:tcW w:w="8042" w:type="dxa"/>
            <w:gridSpan w:val="5"/>
            <w:vAlign w:val="center"/>
          </w:tcPr>
          <w:p w:rsidR="006556A3" w:rsidRPr="006556A3" w:rsidRDefault="00857EF2" w:rsidP="006556A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="006556A3" w:rsidRPr="006556A3">
              <w:rPr>
                <w:sz w:val="24"/>
              </w:rPr>
              <w:t>有机废弃物与气候变化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425" w:type="dxa"/>
            <w:vMerge/>
            <w:vAlign w:val="center"/>
          </w:tcPr>
          <w:p w:rsidR="006556A3" w:rsidRPr="006556A3" w:rsidRDefault="006556A3" w:rsidP="006556A3">
            <w:pPr>
              <w:jc w:val="left"/>
              <w:rPr>
                <w:sz w:val="24"/>
              </w:rPr>
            </w:pPr>
          </w:p>
        </w:tc>
        <w:tc>
          <w:tcPr>
            <w:tcW w:w="8042" w:type="dxa"/>
            <w:gridSpan w:val="5"/>
            <w:vAlign w:val="center"/>
          </w:tcPr>
          <w:p w:rsidR="006556A3" w:rsidRPr="006556A3" w:rsidRDefault="00857EF2" w:rsidP="006556A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="006556A3" w:rsidRPr="006556A3">
              <w:rPr>
                <w:sz w:val="24"/>
              </w:rPr>
              <w:t>生物堆肥与有机农业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425" w:type="dxa"/>
            <w:vMerge/>
            <w:vAlign w:val="center"/>
          </w:tcPr>
          <w:p w:rsidR="006556A3" w:rsidRPr="006556A3" w:rsidRDefault="006556A3" w:rsidP="006556A3">
            <w:pPr>
              <w:jc w:val="left"/>
              <w:rPr>
                <w:sz w:val="24"/>
              </w:rPr>
            </w:pPr>
          </w:p>
        </w:tc>
        <w:tc>
          <w:tcPr>
            <w:tcW w:w="8042" w:type="dxa"/>
            <w:gridSpan w:val="5"/>
            <w:vAlign w:val="center"/>
          </w:tcPr>
          <w:p w:rsidR="006556A3" w:rsidRPr="006556A3" w:rsidRDefault="00857EF2" w:rsidP="00857EF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 w:rsidR="006556A3" w:rsidRPr="006556A3">
              <w:rPr>
                <w:sz w:val="24"/>
              </w:rPr>
              <w:t>循环农业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9467" w:type="dxa"/>
            <w:gridSpan w:val="6"/>
            <w:vAlign w:val="center"/>
          </w:tcPr>
          <w:p w:rsidR="006556A3" w:rsidRDefault="006556A3" w:rsidP="006556A3">
            <w:pPr>
              <w:jc w:val="left"/>
              <w:rPr>
                <w:sz w:val="24"/>
              </w:rPr>
            </w:pPr>
            <w:r w:rsidRPr="006556A3">
              <w:rPr>
                <w:rFonts w:eastAsia="黑体"/>
                <w:b/>
                <w:sz w:val="32"/>
                <w:szCs w:val="32"/>
              </w:rPr>
              <w:t>201</w:t>
            </w:r>
            <w:r w:rsidRPr="006556A3">
              <w:rPr>
                <w:rFonts w:eastAsia="黑体" w:hint="eastAsia"/>
                <w:b/>
                <w:sz w:val="32"/>
                <w:szCs w:val="32"/>
              </w:rPr>
              <w:t>5</w:t>
            </w:r>
            <w:r w:rsidRPr="006556A3">
              <w:rPr>
                <w:rFonts w:eastAsia="黑体"/>
                <w:b/>
                <w:sz w:val="32"/>
                <w:szCs w:val="32"/>
              </w:rPr>
              <w:t>年</w:t>
            </w:r>
            <w:r w:rsidRPr="006556A3">
              <w:rPr>
                <w:rFonts w:eastAsia="黑体"/>
                <w:b/>
                <w:sz w:val="32"/>
                <w:szCs w:val="32"/>
              </w:rPr>
              <w:t>10</w:t>
            </w:r>
            <w:r w:rsidRPr="006556A3">
              <w:rPr>
                <w:rFonts w:eastAsia="黑体"/>
                <w:b/>
                <w:sz w:val="32"/>
                <w:szCs w:val="32"/>
              </w:rPr>
              <w:t>月</w:t>
            </w:r>
            <w:r w:rsidRPr="006556A3">
              <w:rPr>
                <w:rFonts w:eastAsia="黑体" w:hint="eastAsia"/>
                <w:b/>
                <w:sz w:val="32"/>
                <w:szCs w:val="32"/>
              </w:rPr>
              <w:t>25</w:t>
            </w:r>
            <w:r w:rsidRPr="006556A3">
              <w:rPr>
                <w:rFonts w:eastAsia="黑体" w:hint="eastAsia"/>
                <w:b/>
                <w:sz w:val="32"/>
                <w:szCs w:val="32"/>
              </w:rPr>
              <w:t>日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425" w:type="dxa"/>
            <w:vMerge w:val="restart"/>
            <w:vAlign w:val="center"/>
          </w:tcPr>
          <w:p w:rsidR="006556A3" w:rsidRPr="006556A3" w:rsidRDefault="006556A3" w:rsidP="006556A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考察路线</w:t>
            </w:r>
          </w:p>
        </w:tc>
        <w:tc>
          <w:tcPr>
            <w:tcW w:w="8042" w:type="dxa"/>
            <w:gridSpan w:val="5"/>
            <w:vAlign w:val="center"/>
          </w:tcPr>
          <w:p w:rsidR="006556A3" w:rsidRPr="006556A3" w:rsidRDefault="006556A3" w:rsidP="006556A3">
            <w:pPr>
              <w:pStyle w:val="af3"/>
              <w:jc w:val="left"/>
              <w:rPr>
                <w:sz w:val="24"/>
                <w:szCs w:val="24"/>
              </w:rPr>
            </w:pPr>
            <w:r w:rsidRPr="006556A3">
              <w:rPr>
                <w:sz w:val="24"/>
                <w:szCs w:val="24"/>
              </w:rPr>
              <w:t>A</w:t>
            </w:r>
            <w:r w:rsidRPr="006556A3">
              <w:rPr>
                <w:rFonts w:hint="eastAsia"/>
                <w:sz w:val="24"/>
                <w:szCs w:val="24"/>
              </w:rPr>
              <w:t xml:space="preserve">. </w:t>
            </w:r>
            <w:r w:rsidRPr="006556A3">
              <w:rPr>
                <w:rFonts w:hint="eastAsia"/>
                <w:sz w:val="24"/>
                <w:szCs w:val="24"/>
              </w:rPr>
              <w:t>北京高安屯餐厨垃圾处理项目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425" w:type="dxa"/>
            <w:vMerge/>
            <w:vAlign w:val="center"/>
          </w:tcPr>
          <w:p w:rsidR="006556A3" w:rsidRPr="006556A3" w:rsidRDefault="006556A3" w:rsidP="006556A3">
            <w:pPr>
              <w:jc w:val="left"/>
              <w:rPr>
                <w:sz w:val="24"/>
              </w:rPr>
            </w:pPr>
          </w:p>
        </w:tc>
        <w:tc>
          <w:tcPr>
            <w:tcW w:w="8042" w:type="dxa"/>
            <w:gridSpan w:val="5"/>
            <w:vAlign w:val="center"/>
          </w:tcPr>
          <w:p w:rsidR="006556A3" w:rsidRPr="006556A3" w:rsidRDefault="006556A3" w:rsidP="006556A3">
            <w:pPr>
              <w:pStyle w:val="af3"/>
              <w:jc w:val="left"/>
              <w:rPr>
                <w:sz w:val="24"/>
                <w:szCs w:val="24"/>
              </w:rPr>
            </w:pPr>
            <w:r w:rsidRPr="006556A3">
              <w:rPr>
                <w:rFonts w:hint="eastAsia"/>
                <w:sz w:val="24"/>
                <w:szCs w:val="24"/>
              </w:rPr>
              <w:t xml:space="preserve">B. </w:t>
            </w:r>
            <w:r w:rsidRPr="006556A3">
              <w:rPr>
                <w:rFonts w:hint="eastAsia"/>
                <w:sz w:val="24"/>
                <w:szCs w:val="24"/>
              </w:rPr>
              <w:t>北京南宫废弃物处理中心</w:t>
            </w:r>
            <w:r w:rsidRPr="006556A3">
              <w:rPr>
                <w:rFonts w:hint="eastAsia"/>
                <w:sz w:val="24"/>
                <w:szCs w:val="24"/>
              </w:rPr>
              <w:t>-</w:t>
            </w:r>
            <w:r w:rsidRPr="006556A3">
              <w:rPr>
                <w:rFonts w:hint="eastAsia"/>
                <w:sz w:val="24"/>
                <w:szCs w:val="24"/>
              </w:rPr>
              <w:t>生活垃圾堆肥厂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425" w:type="dxa"/>
            <w:vMerge/>
            <w:vAlign w:val="center"/>
          </w:tcPr>
          <w:p w:rsidR="006556A3" w:rsidRPr="006556A3" w:rsidRDefault="006556A3" w:rsidP="006556A3">
            <w:pPr>
              <w:jc w:val="left"/>
              <w:rPr>
                <w:sz w:val="24"/>
              </w:rPr>
            </w:pPr>
          </w:p>
        </w:tc>
        <w:tc>
          <w:tcPr>
            <w:tcW w:w="8042" w:type="dxa"/>
            <w:gridSpan w:val="5"/>
            <w:vAlign w:val="center"/>
          </w:tcPr>
          <w:p w:rsidR="006556A3" w:rsidRPr="006556A3" w:rsidRDefault="006556A3" w:rsidP="006556A3">
            <w:pPr>
              <w:pStyle w:val="af3"/>
              <w:jc w:val="left"/>
              <w:rPr>
                <w:sz w:val="24"/>
                <w:szCs w:val="24"/>
              </w:rPr>
            </w:pPr>
            <w:r w:rsidRPr="006556A3">
              <w:rPr>
                <w:rFonts w:hint="eastAsia"/>
                <w:sz w:val="24"/>
                <w:szCs w:val="24"/>
              </w:rPr>
              <w:t xml:space="preserve">C. </w:t>
            </w:r>
            <w:r w:rsidRPr="006556A3">
              <w:rPr>
                <w:rFonts w:hint="eastAsia"/>
                <w:sz w:val="24"/>
                <w:szCs w:val="24"/>
              </w:rPr>
              <w:t>北京市农业废弃物处理项目（北郎中项目、小汤山现代农业科技示范园项目点）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425" w:type="dxa"/>
            <w:vMerge/>
            <w:vAlign w:val="center"/>
          </w:tcPr>
          <w:p w:rsidR="006556A3" w:rsidRPr="006556A3" w:rsidRDefault="006556A3" w:rsidP="006556A3">
            <w:pPr>
              <w:jc w:val="left"/>
              <w:rPr>
                <w:sz w:val="24"/>
              </w:rPr>
            </w:pPr>
          </w:p>
        </w:tc>
        <w:tc>
          <w:tcPr>
            <w:tcW w:w="8042" w:type="dxa"/>
            <w:gridSpan w:val="5"/>
            <w:vAlign w:val="center"/>
          </w:tcPr>
          <w:p w:rsidR="006556A3" w:rsidRPr="006556A3" w:rsidRDefault="006556A3" w:rsidP="006556A3">
            <w:pPr>
              <w:pStyle w:val="af3"/>
              <w:jc w:val="left"/>
              <w:rPr>
                <w:sz w:val="24"/>
                <w:szCs w:val="24"/>
              </w:rPr>
            </w:pPr>
            <w:r w:rsidRPr="006556A3">
              <w:rPr>
                <w:rFonts w:hint="eastAsia"/>
                <w:sz w:val="24"/>
                <w:szCs w:val="24"/>
              </w:rPr>
              <w:t xml:space="preserve">D. </w:t>
            </w:r>
            <w:r w:rsidRPr="006556A3">
              <w:rPr>
                <w:rFonts w:hint="eastAsia"/>
                <w:sz w:val="24"/>
                <w:szCs w:val="24"/>
              </w:rPr>
              <w:t>内蒙通辽市市政污泥处理项目</w:t>
            </w:r>
          </w:p>
        </w:tc>
      </w:tr>
      <w:tr w:rsidR="006556A3" w:rsidTr="00774C4F">
        <w:trPr>
          <w:gridAfter w:val="1"/>
          <w:wAfter w:w="10" w:type="dxa"/>
          <w:trHeight w:val="624"/>
          <w:tblHeader/>
        </w:trPr>
        <w:tc>
          <w:tcPr>
            <w:tcW w:w="1425" w:type="dxa"/>
            <w:vMerge/>
            <w:vAlign w:val="center"/>
          </w:tcPr>
          <w:p w:rsidR="006556A3" w:rsidRPr="006556A3" w:rsidRDefault="006556A3" w:rsidP="006556A3">
            <w:pPr>
              <w:jc w:val="left"/>
              <w:rPr>
                <w:sz w:val="24"/>
              </w:rPr>
            </w:pPr>
          </w:p>
        </w:tc>
        <w:tc>
          <w:tcPr>
            <w:tcW w:w="8042" w:type="dxa"/>
            <w:gridSpan w:val="5"/>
            <w:vAlign w:val="center"/>
          </w:tcPr>
          <w:p w:rsidR="006556A3" w:rsidRPr="006556A3" w:rsidRDefault="006556A3" w:rsidP="006556A3">
            <w:pPr>
              <w:pStyle w:val="af3"/>
              <w:jc w:val="left"/>
              <w:rPr>
                <w:sz w:val="24"/>
                <w:szCs w:val="24"/>
              </w:rPr>
            </w:pPr>
            <w:r w:rsidRPr="006556A3">
              <w:rPr>
                <w:rFonts w:hint="eastAsia"/>
                <w:sz w:val="24"/>
                <w:szCs w:val="24"/>
              </w:rPr>
              <w:t xml:space="preserve">E. </w:t>
            </w:r>
            <w:r w:rsidRPr="006556A3">
              <w:rPr>
                <w:rFonts w:hint="eastAsia"/>
                <w:sz w:val="24"/>
                <w:szCs w:val="24"/>
              </w:rPr>
              <w:t>山东德州微生物肥料基地项目</w:t>
            </w:r>
          </w:p>
        </w:tc>
      </w:tr>
    </w:tbl>
    <w:p w:rsidR="00BB7D0F" w:rsidRDefault="00BB7D0F">
      <w:pPr>
        <w:widowControl/>
        <w:jc w:val="lef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BB7D0F" w:rsidRDefault="00BB7D0F" w:rsidP="00BB7D0F">
      <w:pPr>
        <w:adjustRightInd w:val="0"/>
        <w:snapToGrid w:val="0"/>
        <w:spacing w:line="360" w:lineRule="auto"/>
        <w:jc w:val="center"/>
        <w:rPr>
          <w:rFonts w:eastAsia="黑体"/>
          <w:b/>
          <w:color w:val="000000"/>
          <w:sz w:val="32"/>
          <w:szCs w:val="32"/>
        </w:rPr>
      </w:pPr>
      <w:r w:rsidRPr="00B137C2">
        <w:rPr>
          <w:rFonts w:eastAsia="黑体"/>
          <w:b/>
          <w:color w:val="000000"/>
          <w:sz w:val="32"/>
          <w:szCs w:val="32"/>
        </w:rPr>
        <w:t>2015</w:t>
      </w:r>
      <w:r w:rsidRPr="00B137C2">
        <w:rPr>
          <w:rFonts w:eastAsia="黑体"/>
          <w:b/>
          <w:color w:val="000000"/>
          <w:sz w:val="32"/>
          <w:szCs w:val="32"/>
        </w:rPr>
        <w:t>国际堆肥会议暨第十届全国堆肥技术与工程研讨会</w:t>
      </w:r>
      <w:r>
        <w:rPr>
          <w:rFonts w:eastAsia="黑体" w:hint="eastAsia"/>
          <w:b/>
          <w:color w:val="000000"/>
          <w:sz w:val="32"/>
          <w:szCs w:val="32"/>
        </w:rPr>
        <w:t>（</w:t>
      </w:r>
      <w:r w:rsidRPr="00B137C2">
        <w:rPr>
          <w:rFonts w:eastAsia="黑体"/>
          <w:b/>
          <w:color w:val="000000"/>
          <w:sz w:val="32"/>
          <w:szCs w:val="32"/>
        </w:rPr>
        <w:t>回执</w:t>
      </w:r>
      <w:r>
        <w:rPr>
          <w:rFonts w:eastAsia="黑体" w:hint="eastAsia"/>
          <w:b/>
          <w:color w:val="000000"/>
          <w:sz w:val="32"/>
          <w:szCs w:val="32"/>
        </w:rPr>
        <w:t>）</w:t>
      </w:r>
    </w:p>
    <w:p w:rsidR="00BB7D0F" w:rsidRDefault="00BB7D0F" w:rsidP="00BB7D0F">
      <w:pPr>
        <w:adjustRightInd w:val="0"/>
        <w:snapToGrid w:val="0"/>
        <w:spacing w:line="360" w:lineRule="auto"/>
        <w:jc w:val="center"/>
        <w:rPr>
          <w:rFonts w:eastAsia="黑体"/>
          <w:b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708"/>
        <w:gridCol w:w="993"/>
        <w:gridCol w:w="1196"/>
        <w:gridCol w:w="1140"/>
        <w:gridCol w:w="1269"/>
        <w:gridCol w:w="1776"/>
        <w:gridCol w:w="852"/>
      </w:tblGrid>
      <w:tr w:rsidR="00BB7D0F" w:rsidRPr="006C7A8E" w:rsidTr="00FF795B">
        <w:trPr>
          <w:cantSplit/>
          <w:trHeight w:val="669"/>
          <w:jc w:val="center"/>
        </w:trPr>
        <w:tc>
          <w:tcPr>
            <w:tcW w:w="1383" w:type="dxa"/>
            <w:vAlign w:val="center"/>
          </w:tcPr>
          <w:p w:rsidR="00BB7D0F" w:rsidRPr="00204009" w:rsidRDefault="00BB7D0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>单位名称</w:t>
            </w:r>
          </w:p>
        </w:tc>
        <w:tc>
          <w:tcPr>
            <w:tcW w:w="7718" w:type="dxa"/>
            <w:gridSpan w:val="7"/>
            <w:vAlign w:val="center"/>
          </w:tcPr>
          <w:p w:rsidR="00BB7D0F" w:rsidRPr="00204009" w:rsidRDefault="00BB7D0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B7D0F" w:rsidRPr="006C7A8E" w:rsidTr="00FF795B">
        <w:trPr>
          <w:cantSplit/>
          <w:trHeight w:val="669"/>
          <w:jc w:val="center"/>
        </w:trPr>
        <w:tc>
          <w:tcPr>
            <w:tcW w:w="1383" w:type="dxa"/>
            <w:vAlign w:val="center"/>
          </w:tcPr>
          <w:p w:rsidR="00BB7D0F" w:rsidRPr="00204009" w:rsidRDefault="00BB7D0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>详细地址</w:t>
            </w:r>
          </w:p>
        </w:tc>
        <w:tc>
          <w:tcPr>
            <w:tcW w:w="7718" w:type="dxa"/>
            <w:gridSpan w:val="7"/>
            <w:vAlign w:val="center"/>
          </w:tcPr>
          <w:p w:rsidR="00BB7D0F" w:rsidRPr="00204009" w:rsidRDefault="00BB7D0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6F9F" w:rsidRPr="006C7A8E" w:rsidTr="00706F9F">
        <w:trPr>
          <w:cantSplit/>
          <w:trHeight w:val="669"/>
          <w:jc w:val="center"/>
        </w:trPr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706F9F" w:rsidRPr="00204009" w:rsidRDefault="00706F9F" w:rsidP="00FF795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>姓  名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06F9F" w:rsidRPr="00204009" w:rsidRDefault="00706F9F" w:rsidP="00FF795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>性别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6F9F" w:rsidRPr="00204009" w:rsidRDefault="00706F9F" w:rsidP="00FF795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>职务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06F9F" w:rsidRPr="00204009" w:rsidRDefault="00706F9F" w:rsidP="00FF795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>电话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06F9F" w:rsidRPr="00204009" w:rsidRDefault="00706F9F" w:rsidP="00FF795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>邮箱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706F9F" w:rsidRDefault="00706F9F" w:rsidP="00706F9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参会类型</w:t>
            </w:r>
          </w:p>
          <w:p w:rsidR="00706F9F" w:rsidRPr="00204009" w:rsidRDefault="00706F9F" w:rsidP="00706F9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(A.B.C)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06F9F" w:rsidRDefault="00706F9F" w:rsidP="00FF795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考察路线</w:t>
            </w:r>
          </w:p>
          <w:p w:rsidR="00706F9F" w:rsidRPr="00204009" w:rsidRDefault="00706F9F" w:rsidP="00706F9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（A.B.C.D.E）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06F9F" w:rsidRPr="00204009" w:rsidRDefault="00706F9F" w:rsidP="00FF795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备注</w:t>
            </w:r>
          </w:p>
        </w:tc>
      </w:tr>
      <w:tr w:rsidR="00706F9F" w:rsidRPr="006C7A8E" w:rsidTr="00706F9F">
        <w:trPr>
          <w:cantSplit/>
          <w:trHeight w:val="669"/>
          <w:jc w:val="center"/>
        </w:trPr>
        <w:tc>
          <w:tcPr>
            <w:tcW w:w="1383" w:type="dxa"/>
          </w:tcPr>
          <w:p w:rsidR="00706F9F" w:rsidRPr="00204009" w:rsidRDefault="00706F9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706F9F" w:rsidRPr="00204009" w:rsidRDefault="00706F9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706F9F" w:rsidRPr="00204009" w:rsidRDefault="00706F9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96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40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69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2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6F9F" w:rsidRPr="006C7A8E" w:rsidTr="00706F9F">
        <w:trPr>
          <w:cantSplit/>
          <w:trHeight w:val="669"/>
          <w:jc w:val="center"/>
        </w:trPr>
        <w:tc>
          <w:tcPr>
            <w:tcW w:w="1383" w:type="dxa"/>
          </w:tcPr>
          <w:p w:rsidR="00706F9F" w:rsidRPr="00204009" w:rsidRDefault="00706F9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706F9F" w:rsidRPr="00204009" w:rsidRDefault="00706F9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706F9F" w:rsidRPr="00204009" w:rsidRDefault="00706F9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96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40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69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2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6F9F" w:rsidRPr="006C7A8E" w:rsidTr="00706F9F">
        <w:trPr>
          <w:cantSplit/>
          <w:trHeight w:val="669"/>
          <w:jc w:val="center"/>
        </w:trPr>
        <w:tc>
          <w:tcPr>
            <w:tcW w:w="1383" w:type="dxa"/>
          </w:tcPr>
          <w:p w:rsidR="00706F9F" w:rsidRPr="00204009" w:rsidRDefault="00706F9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706F9F" w:rsidRPr="00204009" w:rsidRDefault="00706F9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706F9F" w:rsidRPr="00204009" w:rsidRDefault="00706F9F" w:rsidP="00FF79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96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40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69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2" w:type="dxa"/>
          </w:tcPr>
          <w:p w:rsidR="00706F9F" w:rsidRPr="00204009" w:rsidRDefault="00706F9F" w:rsidP="00FF795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B7D0F" w:rsidRPr="006C7A8E" w:rsidTr="00FF795B">
        <w:trPr>
          <w:cantSplit/>
          <w:trHeight w:val="449"/>
          <w:jc w:val="center"/>
        </w:trPr>
        <w:tc>
          <w:tcPr>
            <w:tcW w:w="9101" w:type="dxa"/>
            <w:gridSpan w:val="8"/>
          </w:tcPr>
          <w:p w:rsidR="00BB7D0F" w:rsidRPr="00204009" w:rsidRDefault="00BB7D0F" w:rsidP="001A3527">
            <w:pPr>
              <w:spacing w:beforeLines="50" w:line="0" w:lineRule="atLeast"/>
              <w:rPr>
                <w:rFonts w:asciiTheme="minorEastAsia" w:eastAsiaTheme="minorEastAsia" w:hAnsiTheme="minorEastAsia"/>
                <w:color w:val="000000"/>
                <w:sz w:val="24"/>
                <w:u w:val="single"/>
              </w:rPr>
            </w:pP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>住宿</w:t>
            </w:r>
            <w:r w:rsidRPr="0020400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（√）：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20400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</w:t>
            </w: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  <w:r w:rsidRPr="0020400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>单间</w:t>
            </w:r>
            <w:r w:rsidR="00E4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Pr="0020400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 ）标间</w:t>
            </w:r>
            <w:r w:rsidR="00E4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Pr="0020400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 ）</w:t>
            </w: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>合住</w:t>
            </w:r>
            <w:r w:rsidRPr="0020400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，价格：（</w:t>
            </w:r>
            <w:r w:rsidR="00E4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20400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）380元/间</w:t>
            </w:r>
            <w:r w:rsidR="00E4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Pr="0020400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</w:t>
            </w:r>
            <w:r w:rsidR="00E4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20400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）700元/间</w:t>
            </w:r>
          </w:p>
          <w:p w:rsidR="00BB7D0F" w:rsidRDefault="00BB7D0F" w:rsidP="00FF795B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016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联系人： 李圣男、宋媛媛    电话： 010-62895568  传真： 010-62814029</w:t>
            </w:r>
          </w:p>
          <w:p w:rsidR="00BB7D0F" w:rsidRPr="00204009" w:rsidRDefault="00BB7D0F" w:rsidP="00FF795B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04009">
              <w:rPr>
                <w:rFonts w:asciiTheme="minorEastAsia" w:eastAsiaTheme="minorEastAsia" w:hAnsiTheme="minorEastAsia"/>
                <w:color w:val="000000"/>
                <w:sz w:val="24"/>
              </w:rPr>
              <w:t>电子邮件：</w:t>
            </w:r>
            <w:r w:rsidRPr="00204009">
              <w:rPr>
                <w:rFonts w:asciiTheme="minorEastAsia" w:eastAsiaTheme="minorEastAsia" w:hAnsiTheme="minorEastAsia" w:hint="eastAsia"/>
                <w:szCs w:val="21"/>
              </w:rPr>
              <w:t>china_compost</w:t>
            </w:r>
            <w:r w:rsidRPr="00204009">
              <w:rPr>
                <w:rFonts w:asciiTheme="minorEastAsia" w:eastAsiaTheme="minorEastAsia" w:hAnsiTheme="minorEastAsia"/>
                <w:szCs w:val="21"/>
              </w:rPr>
              <w:t>@cau.edu.cn</w:t>
            </w:r>
          </w:p>
        </w:tc>
      </w:tr>
    </w:tbl>
    <w:p w:rsidR="00BB7D0F" w:rsidRPr="006C7A8E" w:rsidRDefault="00BB7D0F" w:rsidP="001A3527">
      <w:pPr>
        <w:spacing w:beforeLines="50" w:afterLines="50"/>
        <w:rPr>
          <w:rFonts w:eastAsia="楷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7550785</wp:posOffset>
            </wp:positionV>
            <wp:extent cx="5581015" cy="1419225"/>
            <wp:effectExtent l="19050" t="0" r="63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A8E">
        <w:rPr>
          <w:rFonts w:eastAsia="楷体"/>
          <w:color w:val="000000"/>
          <w:sz w:val="24"/>
        </w:rPr>
        <w:t>截止时间：</w:t>
      </w:r>
      <w:r w:rsidRPr="006C7A8E">
        <w:rPr>
          <w:rFonts w:eastAsia="楷体"/>
          <w:color w:val="000000"/>
          <w:sz w:val="24"/>
        </w:rPr>
        <w:t>201</w:t>
      </w:r>
      <w:r>
        <w:rPr>
          <w:rFonts w:eastAsia="楷体" w:hint="eastAsia"/>
          <w:color w:val="000000"/>
          <w:sz w:val="24"/>
        </w:rPr>
        <w:t>5</w:t>
      </w:r>
      <w:r w:rsidRPr="006C7A8E">
        <w:rPr>
          <w:rFonts w:eastAsia="楷体"/>
          <w:color w:val="000000"/>
          <w:sz w:val="24"/>
        </w:rPr>
        <w:t>年</w:t>
      </w:r>
      <w:r>
        <w:rPr>
          <w:rFonts w:eastAsia="楷体" w:hint="eastAsia"/>
          <w:color w:val="000000"/>
          <w:sz w:val="24"/>
        </w:rPr>
        <w:t>09</w:t>
      </w:r>
      <w:r w:rsidRPr="006C7A8E">
        <w:rPr>
          <w:rFonts w:eastAsia="楷体"/>
          <w:color w:val="000000"/>
          <w:sz w:val="24"/>
        </w:rPr>
        <w:t>月</w:t>
      </w:r>
      <w:r>
        <w:rPr>
          <w:rFonts w:eastAsia="楷体" w:hint="eastAsia"/>
          <w:color w:val="000000"/>
          <w:sz w:val="24"/>
        </w:rPr>
        <w:t>25</w:t>
      </w:r>
      <w:r w:rsidRPr="006C7A8E">
        <w:rPr>
          <w:rFonts w:eastAsia="楷体"/>
          <w:color w:val="000000"/>
          <w:sz w:val="24"/>
        </w:rPr>
        <w:t>日</w:t>
      </w:r>
      <w:r w:rsidRPr="006C7A8E">
        <w:rPr>
          <w:rFonts w:eastAsia="楷体"/>
          <w:color w:val="000000"/>
          <w:sz w:val="24"/>
        </w:rPr>
        <w:t xml:space="preserve"> </w:t>
      </w:r>
      <w:r w:rsidRPr="006C7A8E">
        <w:rPr>
          <w:rFonts w:eastAsia="楷体"/>
          <w:color w:val="000000"/>
          <w:sz w:val="24"/>
        </w:rPr>
        <w:t>（可复印）</w:t>
      </w:r>
    </w:p>
    <w:p w:rsidR="00BB7D0F" w:rsidRPr="004104F1" w:rsidRDefault="00BB7D0F" w:rsidP="00BB7D0F">
      <w:pPr>
        <w:adjustRightInd w:val="0"/>
        <w:snapToGrid w:val="0"/>
        <w:spacing w:line="360" w:lineRule="auto"/>
        <w:jc w:val="center"/>
        <w:rPr>
          <w:rFonts w:eastAsia="黑体"/>
          <w:b/>
          <w:color w:val="000000"/>
          <w:sz w:val="32"/>
          <w:szCs w:val="32"/>
        </w:rPr>
      </w:pPr>
    </w:p>
    <w:p w:rsidR="00BB7D0F" w:rsidRDefault="00BB7D0F" w:rsidP="00BB7D0F">
      <w:pPr>
        <w:adjustRightInd w:val="0"/>
        <w:snapToGrid w:val="0"/>
        <w:spacing w:line="360" w:lineRule="auto"/>
        <w:jc w:val="center"/>
        <w:rPr>
          <w:rFonts w:eastAsia="黑体"/>
          <w:b/>
          <w:color w:val="000000"/>
          <w:sz w:val="32"/>
          <w:szCs w:val="32"/>
        </w:rPr>
      </w:pPr>
    </w:p>
    <w:p w:rsidR="00BB7D0F" w:rsidRPr="004104F1" w:rsidRDefault="00BB7D0F" w:rsidP="00BB7D0F">
      <w:pPr>
        <w:adjustRightInd w:val="0"/>
        <w:snapToGrid w:val="0"/>
        <w:spacing w:line="360" w:lineRule="auto"/>
        <w:jc w:val="center"/>
        <w:rPr>
          <w:rFonts w:eastAsia="黑体"/>
          <w:b/>
          <w:color w:val="000000"/>
          <w:sz w:val="32"/>
          <w:szCs w:val="32"/>
        </w:rPr>
      </w:pPr>
    </w:p>
    <w:p w:rsidR="00BB7D0F" w:rsidRPr="00B137C2" w:rsidRDefault="00BB7D0F" w:rsidP="00BB7D0F">
      <w:pPr>
        <w:adjustRightInd w:val="0"/>
        <w:snapToGrid w:val="0"/>
        <w:spacing w:line="360" w:lineRule="auto"/>
        <w:jc w:val="center"/>
        <w:rPr>
          <w:rFonts w:eastAsia="黑体"/>
          <w:b/>
          <w:color w:val="000000"/>
          <w:sz w:val="32"/>
          <w:szCs w:val="32"/>
        </w:rPr>
      </w:pPr>
    </w:p>
    <w:p w:rsidR="00BB7D0F" w:rsidRPr="00B137C2" w:rsidRDefault="00BB7D0F" w:rsidP="00BB7D0F">
      <w:pPr>
        <w:adjustRightInd w:val="0"/>
        <w:snapToGrid w:val="0"/>
        <w:spacing w:line="360" w:lineRule="auto"/>
        <w:jc w:val="left"/>
        <w:rPr>
          <w:rFonts w:eastAsia="黑体"/>
          <w:b/>
          <w:color w:val="000000"/>
          <w:sz w:val="32"/>
          <w:szCs w:val="32"/>
        </w:rPr>
        <w:sectPr w:rsidR="00BB7D0F" w:rsidRPr="00B137C2" w:rsidSect="005047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287" w:bottom="1134" w:left="1287" w:header="851" w:footer="375" w:gutter="0"/>
          <w:cols w:space="425"/>
          <w:docGrid w:type="linesAndChars" w:linePitch="312"/>
        </w:sectPr>
      </w:pPr>
    </w:p>
    <w:p w:rsidR="00BB7D0F" w:rsidRPr="00C0167B" w:rsidRDefault="00BB7D0F" w:rsidP="00BB7D0F">
      <w:pPr>
        <w:spacing w:line="120" w:lineRule="auto"/>
        <w:jc w:val="center"/>
        <w:rPr>
          <w:rFonts w:ascii="黑体" w:eastAsia="黑体"/>
          <w:b/>
          <w:color w:val="000000"/>
          <w:sz w:val="32"/>
          <w:szCs w:val="32"/>
        </w:rPr>
      </w:pPr>
      <w:r w:rsidRPr="00C0167B">
        <w:rPr>
          <w:rFonts w:ascii="黑体" w:eastAsia="黑体" w:hint="eastAsia"/>
          <w:b/>
          <w:color w:val="000000"/>
          <w:sz w:val="32"/>
          <w:szCs w:val="32"/>
        </w:rPr>
        <w:t>2015国际堆肥会议</w:t>
      </w:r>
      <w:r>
        <w:rPr>
          <w:rFonts w:ascii="黑体" w:eastAsia="黑体" w:hint="eastAsia"/>
          <w:b/>
          <w:color w:val="000000"/>
          <w:sz w:val="32"/>
          <w:szCs w:val="32"/>
        </w:rPr>
        <w:t>参展/赞助申请表</w:t>
      </w:r>
    </w:p>
    <w:tbl>
      <w:tblPr>
        <w:tblpPr w:leftFromText="180" w:rightFromText="180" w:vertAnchor="page" w:horzAnchor="margin" w:tblpY="23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7"/>
        <w:gridCol w:w="340"/>
        <w:gridCol w:w="1633"/>
        <w:gridCol w:w="1824"/>
        <w:gridCol w:w="552"/>
        <w:gridCol w:w="246"/>
        <w:gridCol w:w="1045"/>
        <w:gridCol w:w="17"/>
        <w:gridCol w:w="2154"/>
      </w:tblGrid>
      <w:tr w:rsidR="00BB7D0F" w:rsidRPr="00E45B1E" w:rsidTr="00FF795B">
        <w:trPr>
          <w:trHeight w:hRule="exact" w:val="510"/>
        </w:trPr>
        <w:tc>
          <w:tcPr>
            <w:tcW w:w="910" w:type="pct"/>
            <w:vMerge w:val="restart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position w:val="-6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position w:val="-6"/>
                <w:szCs w:val="21"/>
              </w:rPr>
              <w:t>公司名称</w:t>
            </w:r>
          </w:p>
        </w:tc>
        <w:tc>
          <w:tcPr>
            <w:tcW w:w="4090" w:type="pct"/>
            <w:gridSpan w:val="8"/>
            <w:vAlign w:val="center"/>
          </w:tcPr>
          <w:p w:rsidR="00BB7D0F" w:rsidRPr="00E45B1E" w:rsidRDefault="00BB7D0F" w:rsidP="00FF795B">
            <w:pPr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中文：</w:t>
            </w:r>
            <w:r w:rsidRPr="00E45B1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BB7D0F" w:rsidRPr="00E45B1E" w:rsidTr="00FF795B">
        <w:trPr>
          <w:trHeight w:hRule="exact" w:val="510"/>
        </w:trPr>
        <w:tc>
          <w:tcPr>
            <w:tcW w:w="910" w:type="pct"/>
            <w:vMerge/>
            <w:vAlign w:val="center"/>
          </w:tcPr>
          <w:p w:rsidR="00BB7D0F" w:rsidRPr="00E45B1E" w:rsidRDefault="00BB7D0F" w:rsidP="00FF795B">
            <w:pPr>
              <w:ind w:leftChars="-79" w:left="-166" w:firstLineChars="92" w:firstLine="19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0" w:type="pct"/>
            <w:gridSpan w:val="8"/>
            <w:vAlign w:val="center"/>
          </w:tcPr>
          <w:p w:rsidR="00BB7D0F" w:rsidRPr="00E45B1E" w:rsidRDefault="00BB7D0F" w:rsidP="00FF795B">
            <w:pPr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英文：</w:t>
            </w:r>
          </w:p>
        </w:tc>
      </w:tr>
      <w:tr w:rsidR="00BB7D0F" w:rsidRPr="00E45B1E" w:rsidTr="00FF795B">
        <w:trPr>
          <w:trHeight w:hRule="exact" w:val="510"/>
        </w:trPr>
        <w:tc>
          <w:tcPr>
            <w:tcW w:w="910" w:type="pct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position w:val="-6"/>
                <w:szCs w:val="21"/>
              </w:rPr>
              <w:t>公司类型</w:t>
            </w:r>
          </w:p>
        </w:tc>
        <w:tc>
          <w:tcPr>
            <w:tcW w:w="4090" w:type="pct"/>
            <w:gridSpan w:val="8"/>
            <w:vAlign w:val="center"/>
          </w:tcPr>
          <w:p w:rsidR="00BB7D0F" w:rsidRPr="00E45B1E" w:rsidRDefault="00BB7D0F" w:rsidP="00FF795B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E45B1E">
              <w:rPr>
                <w:rFonts w:asciiTheme="minorEastAsia" w:eastAsiaTheme="minorEastAsia" w:hAnsiTheme="minorEastAsia" w:hint="eastAsia"/>
                <w:spacing w:val="6"/>
                <w:szCs w:val="21"/>
              </w:rPr>
              <w:t>□生产商   □经销商   □批发商   □零售商   □进出口商   □其他</w:t>
            </w:r>
            <w:r w:rsidRPr="00E45B1E">
              <w:rPr>
                <w:rFonts w:asciiTheme="minorEastAsia" w:eastAsiaTheme="minorEastAsia" w:hAnsiTheme="minorEastAsia" w:hint="eastAsia"/>
                <w:spacing w:val="6"/>
                <w:szCs w:val="21"/>
                <w:u w:val="single"/>
              </w:rPr>
              <w:t xml:space="preserve">          </w:t>
            </w:r>
          </w:p>
        </w:tc>
      </w:tr>
      <w:tr w:rsidR="00BB7D0F" w:rsidRPr="00E45B1E" w:rsidTr="00FF795B">
        <w:trPr>
          <w:trHeight w:hRule="exact" w:val="510"/>
        </w:trPr>
        <w:tc>
          <w:tcPr>
            <w:tcW w:w="910" w:type="pct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地    址</w:t>
            </w:r>
          </w:p>
        </w:tc>
        <w:tc>
          <w:tcPr>
            <w:tcW w:w="2277" w:type="pct"/>
            <w:gridSpan w:val="4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邮    编</w:t>
            </w:r>
          </w:p>
        </w:tc>
        <w:tc>
          <w:tcPr>
            <w:tcW w:w="1137" w:type="pct"/>
            <w:gridSpan w:val="2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7D0F" w:rsidRPr="00E45B1E" w:rsidTr="00FF795B">
        <w:trPr>
          <w:trHeight w:hRule="exact" w:val="510"/>
        </w:trPr>
        <w:tc>
          <w:tcPr>
            <w:tcW w:w="910" w:type="pct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联 系 人</w:t>
            </w:r>
          </w:p>
        </w:tc>
        <w:tc>
          <w:tcPr>
            <w:tcW w:w="2277" w:type="pct"/>
            <w:gridSpan w:val="4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pacing w:val="6"/>
                <w:szCs w:val="21"/>
              </w:rPr>
              <w:t xml:space="preserve">             □先生   □女士</w:t>
            </w:r>
          </w:p>
        </w:tc>
        <w:tc>
          <w:tcPr>
            <w:tcW w:w="685" w:type="pct"/>
            <w:gridSpan w:val="3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职    位</w:t>
            </w:r>
          </w:p>
        </w:tc>
        <w:tc>
          <w:tcPr>
            <w:tcW w:w="1128" w:type="pct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7D0F" w:rsidRPr="00E45B1E" w:rsidTr="00FF795B">
        <w:trPr>
          <w:trHeight w:hRule="exact" w:val="510"/>
        </w:trPr>
        <w:tc>
          <w:tcPr>
            <w:tcW w:w="910" w:type="pct"/>
            <w:tcBorders>
              <w:lef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电    话</w:t>
            </w:r>
          </w:p>
        </w:tc>
        <w:tc>
          <w:tcPr>
            <w:tcW w:w="2277" w:type="pct"/>
            <w:gridSpan w:val="4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pct"/>
            <w:gridSpan w:val="3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传    真</w:t>
            </w:r>
          </w:p>
        </w:tc>
        <w:tc>
          <w:tcPr>
            <w:tcW w:w="1128" w:type="pct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7D0F" w:rsidRPr="00E45B1E" w:rsidTr="00FF795B">
        <w:trPr>
          <w:trHeight w:hRule="exact" w:val="510"/>
        </w:trPr>
        <w:tc>
          <w:tcPr>
            <w:tcW w:w="910" w:type="pct"/>
            <w:tcBorders>
              <w:lef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电子信箱</w:t>
            </w:r>
          </w:p>
        </w:tc>
        <w:tc>
          <w:tcPr>
            <w:tcW w:w="2277" w:type="pct"/>
            <w:gridSpan w:val="4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pct"/>
            <w:gridSpan w:val="3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网    址</w:t>
            </w:r>
          </w:p>
        </w:tc>
        <w:tc>
          <w:tcPr>
            <w:tcW w:w="1128" w:type="pct"/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7D0F" w:rsidRPr="00E45B1E" w:rsidTr="00FF795B">
        <w:trPr>
          <w:cantSplit/>
          <w:trHeight w:val="296"/>
        </w:trPr>
        <w:tc>
          <w:tcPr>
            <w:tcW w:w="108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D0F" w:rsidRPr="00E45B1E" w:rsidRDefault="00BB7D0F" w:rsidP="00FF795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主要展品(中英文)</w:t>
            </w:r>
          </w:p>
        </w:tc>
        <w:tc>
          <w:tcPr>
            <w:tcW w:w="3912" w:type="pct"/>
            <w:gridSpan w:val="7"/>
            <w:tcBorders>
              <w:bottom w:val="single" w:sz="4" w:space="0" w:color="auto"/>
            </w:tcBorders>
            <w:vAlign w:val="center"/>
          </w:tcPr>
          <w:p w:rsidR="00BB7D0F" w:rsidRPr="00E45B1E" w:rsidRDefault="00BB7D0F" w:rsidP="00FF795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B7D0F" w:rsidRPr="00E45B1E" w:rsidRDefault="00BB7D0F" w:rsidP="00FF795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7D0F" w:rsidRPr="00E45B1E" w:rsidTr="00FF795B">
        <w:trPr>
          <w:cantSplit/>
          <w:trHeight w:val="456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6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b/>
                <w:szCs w:val="21"/>
              </w:rPr>
              <w:t>一、展览会展位费</w:t>
            </w:r>
          </w:p>
        </w:tc>
      </w:tr>
      <w:tr w:rsidR="00BB7D0F" w:rsidRPr="00E45B1E" w:rsidTr="00FF795B">
        <w:trPr>
          <w:cantSplit/>
          <w:trHeight w:val="407"/>
        </w:trPr>
        <w:tc>
          <w:tcPr>
            <w:tcW w:w="19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展 位 费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数量/规格</w:t>
            </w:r>
          </w:p>
        </w:tc>
        <w:tc>
          <w:tcPr>
            <w:tcW w:w="210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金  额（元）</w:t>
            </w:r>
          </w:p>
        </w:tc>
      </w:tr>
      <w:tr w:rsidR="00BB7D0F" w:rsidRPr="00E45B1E" w:rsidTr="00FF795B">
        <w:trPr>
          <w:cantSplit/>
          <w:trHeight w:val="521"/>
        </w:trPr>
        <w:tc>
          <w:tcPr>
            <w:tcW w:w="19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标准展位：9000元/个（2mx3m）</w:t>
            </w:r>
          </w:p>
          <w:p w:rsidR="00BB7D0F" w:rsidRPr="00E45B1E" w:rsidRDefault="00252CA8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="00BB7D0F" w:rsidRPr="00E45B1E">
              <w:rPr>
                <w:rFonts w:asciiTheme="minorEastAsia" w:eastAsiaTheme="minorEastAsia" w:hAnsiTheme="minorEastAsia" w:hint="eastAsia"/>
                <w:szCs w:val="21"/>
              </w:rPr>
              <w:t>12000元/个（3mx3m）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210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7D0F" w:rsidRPr="00E45B1E" w:rsidTr="00FF795B">
        <w:trPr>
          <w:cantSplit/>
          <w:trHeight w:val="744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备注：（请参展商在此填写对展位的特殊要求）</w:t>
            </w:r>
          </w:p>
          <w:p w:rsidR="00BB7D0F" w:rsidRPr="00E45B1E" w:rsidRDefault="00BB7D0F" w:rsidP="00FF795B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pacing w:val="6"/>
                <w:szCs w:val="21"/>
              </w:rPr>
            </w:pPr>
          </w:p>
        </w:tc>
      </w:tr>
      <w:tr w:rsidR="00BB7D0F" w:rsidRPr="00E45B1E" w:rsidTr="00FF795B">
        <w:trPr>
          <w:cantSplit/>
          <w:trHeight w:val="521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b/>
                <w:szCs w:val="21"/>
              </w:rPr>
              <w:t>二、赞助费用</w:t>
            </w:r>
          </w:p>
        </w:tc>
      </w:tr>
      <w:tr w:rsidR="00BB7D0F" w:rsidRPr="00E45B1E" w:rsidTr="00FF795B">
        <w:trPr>
          <w:cantSplit/>
          <w:trHeight w:val="436"/>
        </w:trPr>
        <w:tc>
          <w:tcPr>
            <w:tcW w:w="19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szCs w:val="21"/>
              </w:rPr>
              <w:t>赞助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类型</w:t>
            </w:r>
          </w:p>
        </w:tc>
        <w:tc>
          <w:tcPr>
            <w:tcW w:w="13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赞助等级</w:t>
            </w:r>
          </w:p>
        </w:tc>
        <w:tc>
          <w:tcPr>
            <w:tcW w:w="16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金额（元）</w:t>
            </w:r>
          </w:p>
        </w:tc>
      </w:tr>
      <w:tr w:rsidR="00BB7D0F" w:rsidRPr="00E45B1E" w:rsidTr="00FF795B">
        <w:trPr>
          <w:cantSplit/>
          <w:trHeight w:val="776"/>
        </w:trPr>
        <w:tc>
          <w:tcPr>
            <w:tcW w:w="19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金牌</w:t>
            </w:r>
            <w:r w:rsidRPr="00E45B1E">
              <w:rPr>
                <w:rFonts w:asciiTheme="minorEastAsia" w:eastAsiaTheme="minorEastAsia" w:hAnsiTheme="minorEastAsia" w:hint="eastAsia"/>
                <w:szCs w:val="21"/>
              </w:rPr>
              <w:t>￥200,000</w:t>
            </w:r>
          </w:p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银牌</w:t>
            </w:r>
            <w:r w:rsidRPr="00E45B1E">
              <w:rPr>
                <w:rFonts w:asciiTheme="minorEastAsia" w:eastAsiaTheme="minorEastAsia" w:hAnsiTheme="minorEastAsia" w:hint="eastAsia"/>
                <w:szCs w:val="21"/>
              </w:rPr>
              <w:t>￥80,000</w:t>
            </w:r>
          </w:p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铜牌</w:t>
            </w:r>
            <w:r w:rsidRPr="00E45B1E">
              <w:rPr>
                <w:rFonts w:asciiTheme="minorEastAsia" w:eastAsiaTheme="minorEastAsia" w:hAnsiTheme="minorEastAsia" w:hint="eastAsia"/>
                <w:szCs w:val="21"/>
              </w:rPr>
              <w:t>￥50,000</w:t>
            </w:r>
          </w:p>
        </w:tc>
        <w:tc>
          <w:tcPr>
            <w:tcW w:w="13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7D0F" w:rsidRPr="00E45B1E" w:rsidTr="00FF795B">
        <w:trPr>
          <w:cantSplit/>
          <w:trHeight w:val="521"/>
        </w:trPr>
        <w:tc>
          <w:tcPr>
            <w:tcW w:w="19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单项（1、2、3、4、5、6、7、8、9、10、11）</w:t>
            </w:r>
          </w:p>
        </w:tc>
        <w:tc>
          <w:tcPr>
            <w:tcW w:w="13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7D0F" w:rsidRPr="00E45B1E" w:rsidTr="00FF795B">
        <w:trPr>
          <w:cantSplit/>
          <w:trHeight w:val="521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3356">
              <w:rPr>
                <w:rFonts w:asciiTheme="minorEastAsia" w:eastAsiaTheme="minorEastAsia" w:hAnsiTheme="minorEastAsia" w:hint="eastAsia"/>
                <w:b/>
                <w:szCs w:val="21"/>
              </w:rPr>
              <w:t>三、总计</w:t>
            </w:r>
          </w:p>
        </w:tc>
      </w:tr>
      <w:tr w:rsidR="00BB7D0F" w:rsidRPr="00E45B1E" w:rsidTr="00FF795B">
        <w:trPr>
          <w:cantSplit/>
          <w:trHeight w:val="521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28AF">
              <w:rPr>
                <w:rFonts w:eastAsia="楷体_GB2312" w:hint="eastAsia"/>
                <w:sz w:val="24"/>
              </w:rPr>
              <w:t>总</w:t>
            </w:r>
            <w:r w:rsidRPr="00F228AF">
              <w:rPr>
                <w:rFonts w:eastAsia="楷体_GB2312" w:hint="eastAsia"/>
                <w:sz w:val="24"/>
              </w:rPr>
              <w:t xml:space="preserve">    </w:t>
            </w:r>
            <w:r w:rsidRPr="00F228AF">
              <w:rPr>
                <w:rFonts w:eastAsia="楷体_GB2312" w:hint="eastAsia"/>
                <w:sz w:val="24"/>
              </w:rPr>
              <w:t>计：</w:t>
            </w:r>
            <w:r w:rsidRPr="00F228AF">
              <w:rPr>
                <w:rFonts w:eastAsia="楷体_GB2312" w:hint="eastAsia"/>
                <w:sz w:val="24"/>
                <w:u w:val="single"/>
              </w:rPr>
              <w:t xml:space="preserve">                  </w:t>
            </w:r>
            <w:r w:rsidRPr="00F228AF">
              <w:rPr>
                <w:rFonts w:eastAsia="楷体_GB2312" w:hint="eastAsia"/>
                <w:sz w:val="24"/>
              </w:rPr>
              <w:t>元</w:t>
            </w:r>
          </w:p>
        </w:tc>
      </w:tr>
      <w:tr w:rsidR="00BB7D0F" w:rsidRPr="00E45B1E" w:rsidTr="00FF795B">
        <w:trPr>
          <w:cantSplit/>
          <w:trHeight w:val="609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E45B1E" w:rsidRDefault="00BB7D0F" w:rsidP="00FF795B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收款单位：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绿字公关</w:t>
            </w:r>
            <w:r>
              <w:rPr>
                <w:rFonts w:ascii="Damascus" w:eastAsiaTheme="minorEastAsia" w:hAnsi="Damascus" w:cs="Damascus" w:hint="eastAsia"/>
                <w:color w:val="000000"/>
                <w:szCs w:val="21"/>
              </w:rPr>
              <w:t>顾问（北京）有限公司</w:t>
            </w:r>
            <w:r w:rsidRPr="00E45B1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</w:t>
            </w:r>
          </w:p>
          <w:p w:rsidR="00BB7D0F" w:rsidRDefault="00BB7D0F" w:rsidP="00FF795B">
            <w:pPr>
              <w:spacing w:line="360" w:lineRule="exact"/>
              <w:ind w:firstLineChars="200" w:firstLine="420"/>
              <w:rPr>
                <w:rFonts w:ascii="Damascus" w:eastAsiaTheme="minorEastAsia" w:hAnsi="Damascus" w:cs="Damascus"/>
                <w:color w:val="000000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开户银行：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</w:t>
            </w:r>
            <w:r>
              <w:rPr>
                <w:rFonts w:ascii="Damascus" w:eastAsiaTheme="minorEastAsia" w:hAnsi="Damascus" w:cs="Damascus" w:hint="eastAsia"/>
                <w:color w:val="000000"/>
                <w:szCs w:val="21"/>
              </w:rPr>
              <w:t>建设银行股份有限公司北京宣武支行营业部</w:t>
            </w:r>
          </w:p>
          <w:p w:rsidR="00BB7D0F" w:rsidRPr="00C842D4" w:rsidRDefault="00BB7D0F" w:rsidP="00FF795B">
            <w:pPr>
              <w:spacing w:line="360" w:lineRule="exact"/>
              <w:ind w:firstLineChars="200" w:firstLine="420"/>
              <w:rPr>
                <w:rFonts w:eastAsiaTheme="minorEastAsia"/>
                <w:color w:val="000000"/>
                <w:szCs w:val="21"/>
              </w:rPr>
            </w:pPr>
            <w:r>
              <w:rPr>
                <w:rFonts w:ascii="Damascus" w:eastAsiaTheme="minorEastAsia" w:hAnsi="Damascus" w:cs="Damascus" w:hint="eastAsia"/>
                <w:color w:val="000000"/>
                <w:szCs w:val="21"/>
              </w:rPr>
              <w:t>开户银行联行号（汇划号）：</w:t>
            </w:r>
            <w:r>
              <w:rPr>
                <w:rFonts w:eastAsiaTheme="minorEastAsia" w:hint="eastAsia"/>
                <w:color w:val="000000"/>
                <w:szCs w:val="21"/>
              </w:rPr>
              <w:t>105100011023</w:t>
            </w:r>
          </w:p>
          <w:p w:rsidR="00BB7D0F" w:rsidRDefault="00BB7D0F" w:rsidP="00FF795B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收款帐号：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11001019500053008276</w:t>
            </w:r>
            <w:r w:rsidRPr="00E45B1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   </w:t>
            </w:r>
            <w:r w:rsidRPr="00E45B1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  <w:p w:rsidR="00BB7D0F" w:rsidRPr="00E45B1E" w:rsidRDefault="00BB7D0F" w:rsidP="00C47ACC">
            <w:pPr>
              <w:spacing w:line="360" w:lineRule="exact"/>
              <w:ind w:firstLineChars="200" w:firstLine="446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45B1E">
              <w:rPr>
                <w:rFonts w:asciiTheme="minorEastAsia" w:eastAsiaTheme="minorEastAsia" w:hAnsiTheme="minorEastAsia" w:hint="eastAsia"/>
                <w:b/>
                <w:bCs/>
                <w:spacing w:val="6"/>
                <w:szCs w:val="21"/>
              </w:rPr>
              <w:t>特别提示：请于报名后5个工作日内汇款。</w:t>
            </w:r>
          </w:p>
        </w:tc>
      </w:tr>
      <w:tr w:rsidR="00BB7D0F" w:rsidRPr="00E45B1E" w:rsidTr="00FF795B">
        <w:trPr>
          <w:cantSplit/>
          <w:trHeight w:val="609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0F" w:rsidRPr="000C66B2" w:rsidRDefault="00BB7D0F" w:rsidP="00FF795B">
            <w:pPr>
              <w:snapToGrid w:val="0"/>
              <w:rPr>
                <w:rFonts w:eastAsia="楷体_GB2312"/>
                <w:b/>
                <w:bCs/>
                <w:color w:val="FF0000"/>
                <w:sz w:val="24"/>
              </w:rPr>
            </w:pPr>
            <w:r w:rsidRPr="00F228AF">
              <w:rPr>
                <w:rFonts w:eastAsia="楷体_GB2312" w:hint="eastAsia"/>
                <w:b/>
                <w:bCs/>
                <w:color w:val="FF0000"/>
                <w:sz w:val="24"/>
                <w:szCs w:val="30"/>
              </w:rPr>
              <w:t>●</w:t>
            </w:r>
            <w:r w:rsidRPr="00F228AF">
              <w:rPr>
                <w:rFonts w:eastAsia="楷体_GB2312" w:hint="eastAsia"/>
                <w:b/>
                <w:bCs/>
                <w:color w:val="FF0000"/>
                <w:sz w:val="24"/>
              </w:rPr>
              <w:t>所有参展企业</w:t>
            </w:r>
            <w:r>
              <w:rPr>
                <w:rFonts w:eastAsia="楷体_GB2312" w:hint="eastAsia"/>
                <w:b/>
                <w:bCs/>
                <w:color w:val="FF0000"/>
                <w:sz w:val="24"/>
              </w:rPr>
              <w:t>对</w:t>
            </w:r>
            <w:r w:rsidRPr="00F228AF">
              <w:rPr>
                <w:rFonts w:eastAsia="楷体_GB2312" w:hint="eastAsia"/>
                <w:b/>
                <w:bCs/>
                <w:color w:val="FF0000"/>
                <w:sz w:val="24"/>
              </w:rPr>
              <w:t>参展登记表的填写和签章确认将被视为对参展</w:t>
            </w:r>
            <w:r>
              <w:rPr>
                <w:rFonts w:eastAsia="楷体_GB2312" w:hint="eastAsia"/>
                <w:b/>
                <w:bCs/>
                <w:color w:val="FF0000"/>
                <w:sz w:val="24"/>
              </w:rPr>
              <w:t>须知</w:t>
            </w:r>
            <w:r w:rsidRPr="00F228AF">
              <w:rPr>
                <w:rFonts w:eastAsia="楷体_GB2312" w:hint="eastAsia"/>
                <w:b/>
                <w:bCs/>
                <w:color w:val="FF0000"/>
                <w:sz w:val="24"/>
              </w:rPr>
              <w:t>的认可。</w:t>
            </w:r>
          </w:p>
          <w:p w:rsidR="00BB7D0F" w:rsidRPr="00F228AF" w:rsidRDefault="00BB7D0F" w:rsidP="00FF795B">
            <w:pPr>
              <w:snapToGrid w:val="0"/>
              <w:rPr>
                <w:rFonts w:eastAsia="楷体_GB2312"/>
                <w:sz w:val="24"/>
              </w:rPr>
            </w:pPr>
            <w:r w:rsidRPr="00F228AF">
              <w:rPr>
                <w:rFonts w:eastAsia="楷体_GB2312" w:hint="eastAsia"/>
                <w:sz w:val="24"/>
              </w:rPr>
              <w:t>参展单位：（盖章）</w:t>
            </w:r>
            <w:r w:rsidRPr="00F228AF">
              <w:rPr>
                <w:rFonts w:eastAsia="楷体_GB2312"/>
                <w:sz w:val="24"/>
              </w:rPr>
              <w:br/>
            </w:r>
            <w:r w:rsidRPr="00F228AF">
              <w:rPr>
                <w:rFonts w:eastAsia="楷体_GB2312" w:hint="eastAsia"/>
                <w:sz w:val="24"/>
              </w:rPr>
              <w:t>经办人：</w:t>
            </w:r>
            <w:r w:rsidRPr="00F228AF">
              <w:rPr>
                <w:rFonts w:eastAsia="楷体_GB2312" w:hint="eastAsia"/>
                <w:sz w:val="24"/>
              </w:rPr>
              <w:t xml:space="preserve"> </w:t>
            </w:r>
            <w:r w:rsidRPr="00F228AF">
              <w:rPr>
                <w:rFonts w:eastAsia="楷体_GB2312" w:hint="eastAsia"/>
                <w:sz w:val="24"/>
              </w:rPr>
              <w:t>（签字）</w:t>
            </w:r>
          </w:p>
          <w:p w:rsidR="00BB7D0F" w:rsidRPr="00E45B1E" w:rsidRDefault="00BB7D0F" w:rsidP="00FF795B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228AF">
              <w:rPr>
                <w:rFonts w:eastAsia="楷体_GB2312" w:hint="eastAsia"/>
                <w:sz w:val="24"/>
              </w:rPr>
              <w:t xml:space="preserve">                                                   </w:t>
            </w:r>
            <w:r w:rsidRPr="00F228AF">
              <w:rPr>
                <w:rFonts w:eastAsia="楷体_GB2312" w:hint="eastAsia"/>
                <w:sz w:val="24"/>
              </w:rPr>
              <w:t>年</w:t>
            </w:r>
            <w:r w:rsidRPr="00F228AF">
              <w:rPr>
                <w:rFonts w:eastAsia="楷体_GB2312" w:hint="eastAsia"/>
                <w:sz w:val="24"/>
              </w:rPr>
              <w:t xml:space="preserve">     </w:t>
            </w:r>
            <w:r w:rsidRPr="00F228AF">
              <w:rPr>
                <w:rFonts w:eastAsia="楷体_GB2312" w:hint="eastAsia"/>
                <w:sz w:val="24"/>
              </w:rPr>
              <w:t>月</w:t>
            </w:r>
            <w:r w:rsidRPr="00F228AF">
              <w:rPr>
                <w:rFonts w:eastAsia="楷体_GB2312" w:hint="eastAsia"/>
                <w:sz w:val="24"/>
              </w:rPr>
              <w:t xml:space="preserve">     </w:t>
            </w:r>
            <w:r w:rsidRPr="00F228AF"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BB7D0F" w:rsidRPr="006556A3" w:rsidRDefault="00BB7D0F" w:rsidP="00CD57D9">
      <w:pPr>
        <w:adjustRightInd w:val="0"/>
        <w:snapToGrid w:val="0"/>
        <w:spacing w:beforeLines="50"/>
        <w:outlineLvl w:val="0"/>
        <w:rPr>
          <w:b/>
          <w:bCs/>
          <w:color w:val="000000"/>
          <w:sz w:val="32"/>
          <w:szCs w:val="32"/>
        </w:rPr>
      </w:pPr>
    </w:p>
    <w:sectPr w:rsidR="00BB7D0F" w:rsidRPr="006556A3" w:rsidSect="00C842D4">
      <w:pgSz w:w="11906" w:h="16838" w:code="9"/>
      <w:pgMar w:top="1134" w:right="1287" w:bottom="1134" w:left="1287" w:header="851" w:footer="20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22" w:rsidRDefault="005E4722">
      <w:r>
        <w:separator/>
      </w:r>
    </w:p>
  </w:endnote>
  <w:endnote w:type="continuationSeparator" w:id="0">
    <w:p w:rsidR="005E4722" w:rsidRDefault="005E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楷体">
    <w:altName w:val="Arial Unicode MS"/>
    <w:charset w:val="50"/>
    <w:family w:val="auto"/>
    <w:pitch w:val="variable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27" w:rsidRDefault="001A35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22" w:rsidRDefault="005E4722" w:rsidP="00EE7DC3">
    <w:pPr>
      <w:pStyle w:val="a8"/>
      <w:ind w:firstLineChars="472" w:firstLine="850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470535" cy="470535"/>
          <wp:effectExtent l="0" t="0" r="12065" b="12065"/>
          <wp:wrapTight wrapText="bothSides">
            <wp:wrapPolygon edited="0">
              <wp:start x="0" y="0"/>
              <wp:lineTo x="0" y="20988"/>
              <wp:lineTo x="20988" y="20988"/>
              <wp:lineTo x="20988" y="0"/>
              <wp:lineTo x="0" y="0"/>
            </wp:wrapPolygon>
          </wp:wrapTight>
          <wp:docPr id="2" name="图片 2" descr="C:\Documents and Settings\Administrator\桌面\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桌面\二维码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7955">
      <w:rPr>
        <w:rFonts w:hint="eastAsia"/>
      </w:rPr>
      <w:t>会议详情及动态请登录</w:t>
    </w:r>
  </w:p>
  <w:p w:rsidR="005E4722" w:rsidRDefault="005E4722" w:rsidP="00EE7DC3">
    <w:pPr>
      <w:pStyle w:val="a8"/>
      <w:ind w:firstLineChars="472" w:firstLine="850"/>
    </w:pPr>
    <w:r w:rsidRPr="00317955">
      <w:rPr>
        <w:rFonts w:hint="eastAsia"/>
      </w:rPr>
      <w:t>中国堆肥网（</w:t>
    </w:r>
    <w:hyperlink r:id="rId2" w:history="1">
      <w:r w:rsidRPr="006A556A">
        <w:rPr>
          <w:rStyle w:val="a3"/>
          <w:rFonts w:hint="eastAsia"/>
          <w:color w:val="auto"/>
          <w:u w:val="none"/>
        </w:rPr>
        <w:t>www.chinacompost.net</w:t>
      </w:r>
    </w:hyperlink>
    <w:r w:rsidRPr="00317955">
      <w:rPr>
        <w:rFonts w:hint="eastAsia"/>
      </w:rPr>
      <w:t>）</w:t>
    </w:r>
  </w:p>
  <w:p w:rsidR="005E4722" w:rsidRDefault="005E4722" w:rsidP="00EE7DC3">
    <w:pPr>
      <w:pStyle w:val="a8"/>
      <w:ind w:firstLineChars="472" w:firstLine="850"/>
    </w:pPr>
    <w:r>
      <w:rPr>
        <w:rFonts w:hint="eastAsia"/>
      </w:rPr>
      <w:t>2015</w:t>
    </w:r>
    <w:r>
      <w:rPr>
        <w:rFonts w:hint="eastAsia"/>
      </w:rPr>
      <w:t>国际堆肥会议暨第十届全国堆肥技术与工程研讨会（</w:t>
    </w:r>
    <w:hyperlink r:id="rId3" w:history="1">
      <w:r>
        <w:rPr>
          <w:rStyle w:val="a3"/>
          <w:color w:val="auto"/>
          <w:u w:val="none"/>
        </w:rPr>
        <w:t>www.chinacompost.net/ICC-2015/cn/</w:t>
      </w:r>
    </w:hyperlink>
    <w:r>
      <w:rPr>
        <w:rFonts w:hint="eastAsia"/>
      </w:rPr>
      <w:t>）</w:t>
    </w:r>
  </w:p>
  <w:p w:rsidR="005E4722" w:rsidRDefault="005E4722" w:rsidP="00443EB6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27" w:rsidRDefault="001A35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22" w:rsidRDefault="005E4722">
      <w:r>
        <w:separator/>
      </w:r>
    </w:p>
  </w:footnote>
  <w:footnote w:type="continuationSeparator" w:id="0">
    <w:p w:rsidR="005E4722" w:rsidRDefault="005E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22" w:rsidRDefault="005E4722" w:rsidP="00317955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22" w:rsidRDefault="005E4722" w:rsidP="001A3527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27" w:rsidRDefault="001A35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1CA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5660A"/>
    <w:multiLevelType w:val="hybridMultilevel"/>
    <w:tmpl w:val="4D66A596"/>
    <w:lvl w:ilvl="0" w:tplc="BCF0B69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4F2CE3"/>
    <w:multiLevelType w:val="hybridMultilevel"/>
    <w:tmpl w:val="7ACA004E"/>
    <w:lvl w:ilvl="0" w:tplc="5E568AE8">
      <w:start w:val="1"/>
      <w:numFmt w:val="decimal"/>
      <w:lvlText w:val="%1、"/>
      <w:lvlJc w:val="left"/>
      <w:pPr>
        <w:tabs>
          <w:tab w:val="num" w:pos="110"/>
        </w:tabs>
        <w:ind w:left="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90"/>
        </w:tabs>
        <w:ind w:left="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10"/>
        </w:tabs>
        <w:ind w:left="1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0"/>
        </w:tabs>
        <w:ind w:left="1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50"/>
        </w:tabs>
        <w:ind w:left="1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70"/>
        </w:tabs>
        <w:ind w:left="2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0"/>
        </w:tabs>
        <w:ind w:left="2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10"/>
        </w:tabs>
        <w:ind w:left="3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30"/>
        </w:tabs>
        <w:ind w:left="3530" w:hanging="420"/>
      </w:pPr>
    </w:lvl>
  </w:abstractNum>
  <w:abstractNum w:abstractNumId="3">
    <w:nsid w:val="0A650297"/>
    <w:multiLevelType w:val="hybridMultilevel"/>
    <w:tmpl w:val="01E2987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0FEA37ED"/>
    <w:multiLevelType w:val="hybridMultilevel"/>
    <w:tmpl w:val="72905C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C11708A"/>
    <w:multiLevelType w:val="hybridMultilevel"/>
    <w:tmpl w:val="A1D626F2"/>
    <w:lvl w:ilvl="0" w:tplc="C3A05F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3400BA4"/>
    <w:multiLevelType w:val="hybridMultilevel"/>
    <w:tmpl w:val="74F0B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524305"/>
    <w:multiLevelType w:val="hybridMultilevel"/>
    <w:tmpl w:val="093EFE56"/>
    <w:lvl w:ilvl="0" w:tplc="F53E07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E061BC5"/>
    <w:multiLevelType w:val="hybridMultilevel"/>
    <w:tmpl w:val="F6442968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EDE56CA"/>
    <w:multiLevelType w:val="hybridMultilevel"/>
    <w:tmpl w:val="70A86BA4"/>
    <w:lvl w:ilvl="0" w:tplc="274880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5A9A1E4B"/>
    <w:multiLevelType w:val="hybridMultilevel"/>
    <w:tmpl w:val="968629FC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A60288"/>
    <w:multiLevelType w:val="hybridMultilevel"/>
    <w:tmpl w:val="32EA98D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49319B1"/>
    <w:multiLevelType w:val="hybridMultilevel"/>
    <w:tmpl w:val="BBB2323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696D3A73"/>
    <w:multiLevelType w:val="hybridMultilevel"/>
    <w:tmpl w:val="0F44268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C705E2F"/>
    <w:multiLevelType w:val="hybridMultilevel"/>
    <w:tmpl w:val="DC9614A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6EF32F26"/>
    <w:multiLevelType w:val="hybridMultilevel"/>
    <w:tmpl w:val="1DE67EC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4E24D51"/>
    <w:multiLevelType w:val="hybridMultilevel"/>
    <w:tmpl w:val="D8FE2E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767B2089"/>
    <w:multiLevelType w:val="hybridMultilevel"/>
    <w:tmpl w:val="A20AF1A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E782325"/>
    <w:multiLevelType w:val="hybridMultilevel"/>
    <w:tmpl w:val="2272C172"/>
    <w:lvl w:ilvl="0" w:tplc="0C5ECAA2">
      <w:start w:val="1"/>
      <w:numFmt w:val="decimal"/>
      <w:lvlText w:val="（%1）"/>
      <w:lvlJc w:val="left"/>
      <w:pPr>
        <w:ind w:left="128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lowerLetter"/>
      <w:lvlText w:val="%5)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lowerLetter"/>
      <w:lvlText w:val="%8)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EF4"/>
    <w:rsid w:val="00005639"/>
    <w:rsid w:val="0000717B"/>
    <w:rsid w:val="00012EF2"/>
    <w:rsid w:val="00014F75"/>
    <w:rsid w:val="000163B0"/>
    <w:rsid w:val="00022AC0"/>
    <w:rsid w:val="00024605"/>
    <w:rsid w:val="000246A6"/>
    <w:rsid w:val="000253FB"/>
    <w:rsid w:val="000309A0"/>
    <w:rsid w:val="00034151"/>
    <w:rsid w:val="00036F8E"/>
    <w:rsid w:val="00037222"/>
    <w:rsid w:val="00044A2E"/>
    <w:rsid w:val="00046F1F"/>
    <w:rsid w:val="00061A77"/>
    <w:rsid w:val="00062281"/>
    <w:rsid w:val="000622E6"/>
    <w:rsid w:val="000638CD"/>
    <w:rsid w:val="00066A28"/>
    <w:rsid w:val="00071DFC"/>
    <w:rsid w:val="00072F46"/>
    <w:rsid w:val="000736E3"/>
    <w:rsid w:val="0008315F"/>
    <w:rsid w:val="000874D9"/>
    <w:rsid w:val="00090F7A"/>
    <w:rsid w:val="000942B9"/>
    <w:rsid w:val="00095956"/>
    <w:rsid w:val="000A15EB"/>
    <w:rsid w:val="000A2E1E"/>
    <w:rsid w:val="000A4EBB"/>
    <w:rsid w:val="000A659E"/>
    <w:rsid w:val="000A78BF"/>
    <w:rsid w:val="000B02E4"/>
    <w:rsid w:val="000B11C7"/>
    <w:rsid w:val="000B6FA5"/>
    <w:rsid w:val="000C02E8"/>
    <w:rsid w:val="000C2A1F"/>
    <w:rsid w:val="000C48A5"/>
    <w:rsid w:val="000C549C"/>
    <w:rsid w:val="000D1305"/>
    <w:rsid w:val="000D76D7"/>
    <w:rsid w:val="000E1602"/>
    <w:rsid w:val="000E2051"/>
    <w:rsid w:val="000E280D"/>
    <w:rsid w:val="000E2D43"/>
    <w:rsid w:val="000F0E93"/>
    <w:rsid w:val="000F224D"/>
    <w:rsid w:val="000F39D1"/>
    <w:rsid w:val="000F3BC1"/>
    <w:rsid w:val="000F7166"/>
    <w:rsid w:val="00102114"/>
    <w:rsid w:val="001064DE"/>
    <w:rsid w:val="00106F9E"/>
    <w:rsid w:val="001103BE"/>
    <w:rsid w:val="00113972"/>
    <w:rsid w:val="001155D1"/>
    <w:rsid w:val="00115AB5"/>
    <w:rsid w:val="00117B37"/>
    <w:rsid w:val="00117E69"/>
    <w:rsid w:val="00121BA4"/>
    <w:rsid w:val="00121ECB"/>
    <w:rsid w:val="0012695C"/>
    <w:rsid w:val="001276A5"/>
    <w:rsid w:val="001303C3"/>
    <w:rsid w:val="00131566"/>
    <w:rsid w:val="00140418"/>
    <w:rsid w:val="00140DF1"/>
    <w:rsid w:val="00140ED8"/>
    <w:rsid w:val="00144DC1"/>
    <w:rsid w:val="00147739"/>
    <w:rsid w:val="00147CF8"/>
    <w:rsid w:val="0015166F"/>
    <w:rsid w:val="001548C7"/>
    <w:rsid w:val="0015681A"/>
    <w:rsid w:val="00160AD9"/>
    <w:rsid w:val="00161CB4"/>
    <w:rsid w:val="001636B6"/>
    <w:rsid w:val="001704EE"/>
    <w:rsid w:val="001720B9"/>
    <w:rsid w:val="00184A2D"/>
    <w:rsid w:val="00190A5A"/>
    <w:rsid w:val="001916EB"/>
    <w:rsid w:val="00196B1C"/>
    <w:rsid w:val="001A0D78"/>
    <w:rsid w:val="001A13EE"/>
    <w:rsid w:val="001A3359"/>
    <w:rsid w:val="001A3527"/>
    <w:rsid w:val="001A78B8"/>
    <w:rsid w:val="001B5DE4"/>
    <w:rsid w:val="001B67E4"/>
    <w:rsid w:val="001C0022"/>
    <w:rsid w:val="001C3BEE"/>
    <w:rsid w:val="001C6FCC"/>
    <w:rsid w:val="001D3C18"/>
    <w:rsid w:val="001D401A"/>
    <w:rsid w:val="001D6804"/>
    <w:rsid w:val="001E3905"/>
    <w:rsid w:val="001E78FB"/>
    <w:rsid w:val="001F1848"/>
    <w:rsid w:val="001F3103"/>
    <w:rsid w:val="001F3123"/>
    <w:rsid w:val="001F31C6"/>
    <w:rsid w:val="001F3EF7"/>
    <w:rsid w:val="001F5C67"/>
    <w:rsid w:val="00204009"/>
    <w:rsid w:val="0020563D"/>
    <w:rsid w:val="002135F3"/>
    <w:rsid w:val="00214623"/>
    <w:rsid w:val="00215DAD"/>
    <w:rsid w:val="00216114"/>
    <w:rsid w:val="002161F6"/>
    <w:rsid w:val="00226D31"/>
    <w:rsid w:val="00231C0E"/>
    <w:rsid w:val="00233E1B"/>
    <w:rsid w:val="00241971"/>
    <w:rsid w:val="00242A85"/>
    <w:rsid w:val="00252CA8"/>
    <w:rsid w:val="00255989"/>
    <w:rsid w:val="00257E62"/>
    <w:rsid w:val="0026737D"/>
    <w:rsid w:val="002760C3"/>
    <w:rsid w:val="00280408"/>
    <w:rsid w:val="00282D29"/>
    <w:rsid w:val="00286228"/>
    <w:rsid w:val="002926C9"/>
    <w:rsid w:val="00295800"/>
    <w:rsid w:val="00296EB5"/>
    <w:rsid w:val="002978D1"/>
    <w:rsid w:val="002A0528"/>
    <w:rsid w:val="002A1208"/>
    <w:rsid w:val="002A2076"/>
    <w:rsid w:val="002A297D"/>
    <w:rsid w:val="002A2B85"/>
    <w:rsid w:val="002A303B"/>
    <w:rsid w:val="002A3171"/>
    <w:rsid w:val="002A6762"/>
    <w:rsid w:val="002B0905"/>
    <w:rsid w:val="002B2016"/>
    <w:rsid w:val="002B3C1A"/>
    <w:rsid w:val="002B7E51"/>
    <w:rsid w:val="002C141A"/>
    <w:rsid w:val="002C2426"/>
    <w:rsid w:val="002D59AB"/>
    <w:rsid w:val="002E05DF"/>
    <w:rsid w:val="002E51A5"/>
    <w:rsid w:val="002F00BD"/>
    <w:rsid w:val="002F07FE"/>
    <w:rsid w:val="002F386B"/>
    <w:rsid w:val="002F684E"/>
    <w:rsid w:val="002F761C"/>
    <w:rsid w:val="00301BA7"/>
    <w:rsid w:val="003030C0"/>
    <w:rsid w:val="0030497C"/>
    <w:rsid w:val="0030782A"/>
    <w:rsid w:val="0031086E"/>
    <w:rsid w:val="00312001"/>
    <w:rsid w:val="00314121"/>
    <w:rsid w:val="00315FA6"/>
    <w:rsid w:val="00316D19"/>
    <w:rsid w:val="00317955"/>
    <w:rsid w:val="0032221D"/>
    <w:rsid w:val="003243BA"/>
    <w:rsid w:val="0032599D"/>
    <w:rsid w:val="00326F2D"/>
    <w:rsid w:val="00330AEF"/>
    <w:rsid w:val="00331615"/>
    <w:rsid w:val="0034013F"/>
    <w:rsid w:val="00343E9B"/>
    <w:rsid w:val="003450D2"/>
    <w:rsid w:val="003465BE"/>
    <w:rsid w:val="00346ED1"/>
    <w:rsid w:val="003553A2"/>
    <w:rsid w:val="0035638C"/>
    <w:rsid w:val="00356900"/>
    <w:rsid w:val="00357614"/>
    <w:rsid w:val="00360921"/>
    <w:rsid w:val="00362612"/>
    <w:rsid w:val="00363F56"/>
    <w:rsid w:val="00365C3A"/>
    <w:rsid w:val="0037400B"/>
    <w:rsid w:val="003753F5"/>
    <w:rsid w:val="0037645E"/>
    <w:rsid w:val="00377094"/>
    <w:rsid w:val="003800A9"/>
    <w:rsid w:val="00383B4A"/>
    <w:rsid w:val="00386870"/>
    <w:rsid w:val="00387C6C"/>
    <w:rsid w:val="00392CCA"/>
    <w:rsid w:val="00394FD3"/>
    <w:rsid w:val="00396942"/>
    <w:rsid w:val="003A0AA0"/>
    <w:rsid w:val="003A1321"/>
    <w:rsid w:val="003A1699"/>
    <w:rsid w:val="003A3FBE"/>
    <w:rsid w:val="003B01AE"/>
    <w:rsid w:val="003B3A61"/>
    <w:rsid w:val="003B4CD4"/>
    <w:rsid w:val="003B5C48"/>
    <w:rsid w:val="003B5F40"/>
    <w:rsid w:val="003B770B"/>
    <w:rsid w:val="003C430D"/>
    <w:rsid w:val="003C6DB0"/>
    <w:rsid w:val="003D1E57"/>
    <w:rsid w:val="003D4086"/>
    <w:rsid w:val="003D612B"/>
    <w:rsid w:val="003E17E3"/>
    <w:rsid w:val="003E76A7"/>
    <w:rsid w:val="003F124C"/>
    <w:rsid w:val="003F40AA"/>
    <w:rsid w:val="00403487"/>
    <w:rsid w:val="00406299"/>
    <w:rsid w:val="004104F1"/>
    <w:rsid w:val="004126BC"/>
    <w:rsid w:val="00413902"/>
    <w:rsid w:val="00415C99"/>
    <w:rsid w:val="004173EC"/>
    <w:rsid w:val="00423E61"/>
    <w:rsid w:val="004255DB"/>
    <w:rsid w:val="004351E7"/>
    <w:rsid w:val="00441BC6"/>
    <w:rsid w:val="004428FE"/>
    <w:rsid w:val="00443EB6"/>
    <w:rsid w:val="00445E53"/>
    <w:rsid w:val="0044681D"/>
    <w:rsid w:val="00452E57"/>
    <w:rsid w:val="00454D48"/>
    <w:rsid w:val="004574BE"/>
    <w:rsid w:val="00462462"/>
    <w:rsid w:val="00471A05"/>
    <w:rsid w:val="00471CB7"/>
    <w:rsid w:val="004739EF"/>
    <w:rsid w:val="004758AF"/>
    <w:rsid w:val="004760B5"/>
    <w:rsid w:val="0048065C"/>
    <w:rsid w:val="00480C3E"/>
    <w:rsid w:val="00481474"/>
    <w:rsid w:val="00482F32"/>
    <w:rsid w:val="00484425"/>
    <w:rsid w:val="004929F7"/>
    <w:rsid w:val="0049535F"/>
    <w:rsid w:val="004964CB"/>
    <w:rsid w:val="00497A30"/>
    <w:rsid w:val="004A17F4"/>
    <w:rsid w:val="004A3EC1"/>
    <w:rsid w:val="004A611F"/>
    <w:rsid w:val="004A6480"/>
    <w:rsid w:val="004A6AD3"/>
    <w:rsid w:val="004B1B69"/>
    <w:rsid w:val="004B3EEB"/>
    <w:rsid w:val="004B49C2"/>
    <w:rsid w:val="004B52F3"/>
    <w:rsid w:val="004B694B"/>
    <w:rsid w:val="004C0159"/>
    <w:rsid w:val="004C04E4"/>
    <w:rsid w:val="004C26AC"/>
    <w:rsid w:val="004C3E95"/>
    <w:rsid w:val="004C5DF0"/>
    <w:rsid w:val="004C6508"/>
    <w:rsid w:val="004D3BD8"/>
    <w:rsid w:val="004D4B01"/>
    <w:rsid w:val="004F3405"/>
    <w:rsid w:val="004F45D6"/>
    <w:rsid w:val="004F5F75"/>
    <w:rsid w:val="004F7711"/>
    <w:rsid w:val="0050178A"/>
    <w:rsid w:val="005036DF"/>
    <w:rsid w:val="00503753"/>
    <w:rsid w:val="005047B7"/>
    <w:rsid w:val="0050707D"/>
    <w:rsid w:val="005109F0"/>
    <w:rsid w:val="005131DF"/>
    <w:rsid w:val="00520822"/>
    <w:rsid w:val="005278F9"/>
    <w:rsid w:val="00536EC0"/>
    <w:rsid w:val="00540B8C"/>
    <w:rsid w:val="00542144"/>
    <w:rsid w:val="00544AF0"/>
    <w:rsid w:val="005469CB"/>
    <w:rsid w:val="00557E4A"/>
    <w:rsid w:val="005609AE"/>
    <w:rsid w:val="00560A8D"/>
    <w:rsid w:val="00566CB0"/>
    <w:rsid w:val="005727DA"/>
    <w:rsid w:val="00573B79"/>
    <w:rsid w:val="00575A35"/>
    <w:rsid w:val="0057670C"/>
    <w:rsid w:val="00577F12"/>
    <w:rsid w:val="00580FE4"/>
    <w:rsid w:val="00583D95"/>
    <w:rsid w:val="00583F72"/>
    <w:rsid w:val="0058691B"/>
    <w:rsid w:val="005900C1"/>
    <w:rsid w:val="00593B2A"/>
    <w:rsid w:val="00595A80"/>
    <w:rsid w:val="0059621C"/>
    <w:rsid w:val="005A28DB"/>
    <w:rsid w:val="005A32C9"/>
    <w:rsid w:val="005A75FF"/>
    <w:rsid w:val="005B1D86"/>
    <w:rsid w:val="005B6247"/>
    <w:rsid w:val="005C3A31"/>
    <w:rsid w:val="005C3DEE"/>
    <w:rsid w:val="005C64CD"/>
    <w:rsid w:val="005D111D"/>
    <w:rsid w:val="005D5C23"/>
    <w:rsid w:val="005D7F9D"/>
    <w:rsid w:val="005E0C53"/>
    <w:rsid w:val="005E0CB8"/>
    <w:rsid w:val="005E18AF"/>
    <w:rsid w:val="005E23FA"/>
    <w:rsid w:val="005E2540"/>
    <w:rsid w:val="005E39A5"/>
    <w:rsid w:val="005E4722"/>
    <w:rsid w:val="005F0286"/>
    <w:rsid w:val="005F78A5"/>
    <w:rsid w:val="006075E3"/>
    <w:rsid w:val="00610392"/>
    <w:rsid w:val="00616D9E"/>
    <w:rsid w:val="0062194B"/>
    <w:rsid w:val="00622EF8"/>
    <w:rsid w:val="00623356"/>
    <w:rsid w:val="00626BE5"/>
    <w:rsid w:val="00626D7E"/>
    <w:rsid w:val="0063040A"/>
    <w:rsid w:val="006316EE"/>
    <w:rsid w:val="0063190A"/>
    <w:rsid w:val="0063220C"/>
    <w:rsid w:val="006352B3"/>
    <w:rsid w:val="006366DD"/>
    <w:rsid w:val="006424EE"/>
    <w:rsid w:val="0064575A"/>
    <w:rsid w:val="0064632F"/>
    <w:rsid w:val="006556A3"/>
    <w:rsid w:val="006604A9"/>
    <w:rsid w:val="006646AC"/>
    <w:rsid w:val="00666287"/>
    <w:rsid w:val="00674622"/>
    <w:rsid w:val="00675AA0"/>
    <w:rsid w:val="0067645C"/>
    <w:rsid w:val="006835AF"/>
    <w:rsid w:val="00684BDE"/>
    <w:rsid w:val="00692051"/>
    <w:rsid w:val="00693B93"/>
    <w:rsid w:val="00694C13"/>
    <w:rsid w:val="00697909"/>
    <w:rsid w:val="006A0BDD"/>
    <w:rsid w:val="006A31F4"/>
    <w:rsid w:val="006A45BB"/>
    <w:rsid w:val="006A4DD5"/>
    <w:rsid w:val="006A556A"/>
    <w:rsid w:val="006B01A8"/>
    <w:rsid w:val="006B521E"/>
    <w:rsid w:val="006B5573"/>
    <w:rsid w:val="006B63EC"/>
    <w:rsid w:val="006C1D59"/>
    <w:rsid w:val="006C245A"/>
    <w:rsid w:val="006C317E"/>
    <w:rsid w:val="006C5C3F"/>
    <w:rsid w:val="006C6015"/>
    <w:rsid w:val="006C7A8E"/>
    <w:rsid w:val="006D07F2"/>
    <w:rsid w:val="006D2A98"/>
    <w:rsid w:val="006D30D1"/>
    <w:rsid w:val="006D7948"/>
    <w:rsid w:val="006E0F90"/>
    <w:rsid w:val="006E1950"/>
    <w:rsid w:val="006E4E19"/>
    <w:rsid w:val="006E57AF"/>
    <w:rsid w:val="006F510E"/>
    <w:rsid w:val="006F6A4E"/>
    <w:rsid w:val="007025BF"/>
    <w:rsid w:val="007044AD"/>
    <w:rsid w:val="00706F9F"/>
    <w:rsid w:val="007114AA"/>
    <w:rsid w:val="00711665"/>
    <w:rsid w:val="00711A43"/>
    <w:rsid w:val="00714A64"/>
    <w:rsid w:val="00735EF8"/>
    <w:rsid w:val="00737469"/>
    <w:rsid w:val="00740A23"/>
    <w:rsid w:val="00741C39"/>
    <w:rsid w:val="007461EB"/>
    <w:rsid w:val="007476C3"/>
    <w:rsid w:val="00750024"/>
    <w:rsid w:val="00754857"/>
    <w:rsid w:val="0075494E"/>
    <w:rsid w:val="00764FA0"/>
    <w:rsid w:val="00767152"/>
    <w:rsid w:val="00773179"/>
    <w:rsid w:val="00774C4F"/>
    <w:rsid w:val="00774F29"/>
    <w:rsid w:val="00776065"/>
    <w:rsid w:val="00790007"/>
    <w:rsid w:val="00790111"/>
    <w:rsid w:val="0079077E"/>
    <w:rsid w:val="00792488"/>
    <w:rsid w:val="00796252"/>
    <w:rsid w:val="007A5E1E"/>
    <w:rsid w:val="007B0407"/>
    <w:rsid w:val="007B38A7"/>
    <w:rsid w:val="007B7065"/>
    <w:rsid w:val="007B7EC1"/>
    <w:rsid w:val="007C05B9"/>
    <w:rsid w:val="007C25EF"/>
    <w:rsid w:val="007D0447"/>
    <w:rsid w:val="007D136B"/>
    <w:rsid w:val="007D71F9"/>
    <w:rsid w:val="007D7C2E"/>
    <w:rsid w:val="007E179C"/>
    <w:rsid w:val="007F0B64"/>
    <w:rsid w:val="007F707F"/>
    <w:rsid w:val="007F7578"/>
    <w:rsid w:val="007F786B"/>
    <w:rsid w:val="007F7D68"/>
    <w:rsid w:val="00800C20"/>
    <w:rsid w:val="00804C37"/>
    <w:rsid w:val="00805663"/>
    <w:rsid w:val="008062F9"/>
    <w:rsid w:val="00807DAD"/>
    <w:rsid w:val="00812871"/>
    <w:rsid w:val="008135EA"/>
    <w:rsid w:val="008177BA"/>
    <w:rsid w:val="0082377C"/>
    <w:rsid w:val="00825099"/>
    <w:rsid w:val="00830636"/>
    <w:rsid w:val="008308F4"/>
    <w:rsid w:val="00831FBC"/>
    <w:rsid w:val="008327BE"/>
    <w:rsid w:val="00832A52"/>
    <w:rsid w:val="00833ED1"/>
    <w:rsid w:val="0083634D"/>
    <w:rsid w:val="00843A62"/>
    <w:rsid w:val="00845EA3"/>
    <w:rsid w:val="00846B05"/>
    <w:rsid w:val="008478AB"/>
    <w:rsid w:val="00853296"/>
    <w:rsid w:val="00854116"/>
    <w:rsid w:val="00857561"/>
    <w:rsid w:val="008575A0"/>
    <w:rsid w:val="00857E60"/>
    <w:rsid w:val="00857EF2"/>
    <w:rsid w:val="00860CA8"/>
    <w:rsid w:val="008629D9"/>
    <w:rsid w:val="00863EFC"/>
    <w:rsid w:val="00872F83"/>
    <w:rsid w:val="00874995"/>
    <w:rsid w:val="00876551"/>
    <w:rsid w:val="008808DD"/>
    <w:rsid w:val="0088333F"/>
    <w:rsid w:val="00883BB1"/>
    <w:rsid w:val="00884B5B"/>
    <w:rsid w:val="00885B61"/>
    <w:rsid w:val="00892393"/>
    <w:rsid w:val="00893EF5"/>
    <w:rsid w:val="00894543"/>
    <w:rsid w:val="008955C1"/>
    <w:rsid w:val="00897551"/>
    <w:rsid w:val="008A0BDF"/>
    <w:rsid w:val="008A0BEB"/>
    <w:rsid w:val="008A321D"/>
    <w:rsid w:val="008A4BCD"/>
    <w:rsid w:val="008A6656"/>
    <w:rsid w:val="008B2629"/>
    <w:rsid w:val="008B2CE0"/>
    <w:rsid w:val="008B4D08"/>
    <w:rsid w:val="008C62F6"/>
    <w:rsid w:val="008C6A94"/>
    <w:rsid w:val="008C6E16"/>
    <w:rsid w:val="008C764C"/>
    <w:rsid w:val="008D2475"/>
    <w:rsid w:val="008D3DCE"/>
    <w:rsid w:val="008D6181"/>
    <w:rsid w:val="008E1F47"/>
    <w:rsid w:val="008E3CE9"/>
    <w:rsid w:val="008E5F78"/>
    <w:rsid w:val="008F02F5"/>
    <w:rsid w:val="008F1FD1"/>
    <w:rsid w:val="008F52FD"/>
    <w:rsid w:val="008F5B0B"/>
    <w:rsid w:val="008F6024"/>
    <w:rsid w:val="00900302"/>
    <w:rsid w:val="0090165B"/>
    <w:rsid w:val="00902EF4"/>
    <w:rsid w:val="00911234"/>
    <w:rsid w:val="009118C5"/>
    <w:rsid w:val="00915D84"/>
    <w:rsid w:val="009163B0"/>
    <w:rsid w:val="009278C7"/>
    <w:rsid w:val="009308D2"/>
    <w:rsid w:val="00936E3C"/>
    <w:rsid w:val="00941D04"/>
    <w:rsid w:val="00942361"/>
    <w:rsid w:val="00946539"/>
    <w:rsid w:val="00952CB9"/>
    <w:rsid w:val="00952D80"/>
    <w:rsid w:val="00957D7E"/>
    <w:rsid w:val="00961C9E"/>
    <w:rsid w:val="00963475"/>
    <w:rsid w:val="00966760"/>
    <w:rsid w:val="0096703C"/>
    <w:rsid w:val="00974566"/>
    <w:rsid w:val="00975070"/>
    <w:rsid w:val="009751DA"/>
    <w:rsid w:val="00975BFE"/>
    <w:rsid w:val="00976B68"/>
    <w:rsid w:val="00980AF2"/>
    <w:rsid w:val="00980BC6"/>
    <w:rsid w:val="009817BE"/>
    <w:rsid w:val="0098237C"/>
    <w:rsid w:val="00982708"/>
    <w:rsid w:val="009859A2"/>
    <w:rsid w:val="00986B65"/>
    <w:rsid w:val="009941C7"/>
    <w:rsid w:val="009959CD"/>
    <w:rsid w:val="00996F5C"/>
    <w:rsid w:val="009A06C9"/>
    <w:rsid w:val="009A2086"/>
    <w:rsid w:val="009A6DC5"/>
    <w:rsid w:val="009A77DA"/>
    <w:rsid w:val="009B1871"/>
    <w:rsid w:val="009B5B6B"/>
    <w:rsid w:val="009B6962"/>
    <w:rsid w:val="009C1FEA"/>
    <w:rsid w:val="009C4365"/>
    <w:rsid w:val="009C4643"/>
    <w:rsid w:val="009D1699"/>
    <w:rsid w:val="009D4E23"/>
    <w:rsid w:val="009E56B4"/>
    <w:rsid w:val="009E5D2A"/>
    <w:rsid w:val="009E5DC3"/>
    <w:rsid w:val="009E63F0"/>
    <w:rsid w:val="009E665D"/>
    <w:rsid w:val="009E7480"/>
    <w:rsid w:val="009E7A88"/>
    <w:rsid w:val="009F4EE6"/>
    <w:rsid w:val="009F563A"/>
    <w:rsid w:val="009F7AD7"/>
    <w:rsid w:val="00A05B58"/>
    <w:rsid w:val="00A101AE"/>
    <w:rsid w:val="00A11B16"/>
    <w:rsid w:val="00A30D26"/>
    <w:rsid w:val="00A34D41"/>
    <w:rsid w:val="00A366D3"/>
    <w:rsid w:val="00A440CA"/>
    <w:rsid w:val="00A5230A"/>
    <w:rsid w:val="00A54B49"/>
    <w:rsid w:val="00A603AC"/>
    <w:rsid w:val="00A60857"/>
    <w:rsid w:val="00A60CF6"/>
    <w:rsid w:val="00A70571"/>
    <w:rsid w:val="00A75080"/>
    <w:rsid w:val="00A767FD"/>
    <w:rsid w:val="00A7716A"/>
    <w:rsid w:val="00A772B7"/>
    <w:rsid w:val="00A84ED2"/>
    <w:rsid w:val="00A9222D"/>
    <w:rsid w:val="00A928B1"/>
    <w:rsid w:val="00AA01D5"/>
    <w:rsid w:val="00AA514C"/>
    <w:rsid w:val="00AB3991"/>
    <w:rsid w:val="00AC0867"/>
    <w:rsid w:val="00AD5D19"/>
    <w:rsid w:val="00AD674A"/>
    <w:rsid w:val="00AE4995"/>
    <w:rsid w:val="00AE57D7"/>
    <w:rsid w:val="00AE5B68"/>
    <w:rsid w:val="00AE5E11"/>
    <w:rsid w:val="00AE6FF6"/>
    <w:rsid w:val="00AF0893"/>
    <w:rsid w:val="00AF32DC"/>
    <w:rsid w:val="00AF4269"/>
    <w:rsid w:val="00AF4DAE"/>
    <w:rsid w:val="00AF6693"/>
    <w:rsid w:val="00B004D9"/>
    <w:rsid w:val="00B01294"/>
    <w:rsid w:val="00B028B6"/>
    <w:rsid w:val="00B031FA"/>
    <w:rsid w:val="00B0531B"/>
    <w:rsid w:val="00B137C2"/>
    <w:rsid w:val="00B15C97"/>
    <w:rsid w:val="00B21E73"/>
    <w:rsid w:val="00B22CF8"/>
    <w:rsid w:val="00B243CF"/>
    <w:rsid w:val="00B24A43"/>
    <w:rsid w:val="00B256F0"/>
    <w:rsid w:val="00B26821"/>
    <w:rsid w:val="00B27E13"/>
    <w:rsid w:val="00B30E27"/>
    <w:rsid w:val="00B32C1C"/>
    <w:rsid w:val="00B40900"/>
    <w:rsid w:val="00B42929"/>
    <w:rsid w:val="00B46489"/>
    <w:rsid w:val="00B50E59"/>
    <w:rsid w:val="00B5171C"/>
    <w:rsid w:val="00B51812"/>
    <w:rsid w:val="00B6034A"/>
    <w:rsid w:val="00B61356"/>
    <w:rsid w:val="00B61D40"/>
    <w:rsid w:val="00B62F1F"/>
    <w:rsid w:val="00B6363F"/>
    <w:rsid w:val="00B752A7"/>
    <w:rsid w:val="00B76D8F"/>
    <w:rsid w:val="00B77E4C"/>
    <w:rsid w:val="00B8032F"/>
    <w:rsid w:val="00B80745"/>
    <w:rsid w:val="00B86C72"/>
    <w:rsid w:val="00B90D0D"/>
    <w:rsid w:val="00B90F1F"/>
    <w:rsid w:val="00B919D6"/>
    <w:rsid w:val="00B94494"/>
    <w:rsid w:val="00B972BC"/>
    <w:rsid w:val="00BA1D03"/>
    <w:rsid w:val="00BA23A0"/>
    <w:rsid w:val="00BA72E1"/>
    <w:rsid w:val="00BB05F1"/>
    <w:rsid w:val="00BB0823"/>
    <w:rsid w:val="00BB1EC4"/>
    <w:rsid w:val="00BB39A0"/>
    <w:rsid w:val="00BB5BB5"/>
    <w:rsid w:val="00BB7D0F"/>
    <w:rsid w:val="00BC2786"/>
    <w:rsid w:val="00BC357A"/>
    <w:rsid w:val="00BC4416"/>
    <w:rsid w:val="00BC51D1"/>
    <w:rsid w:val="00BC5825"/>
    <w:rsid w:val="00BC75EE"/>
    <w:rsid w:val="00BD06A2"/>
    <w:rsid w:val="00BD3100"/>
    <w:rsid w:val="00BD33B1"/>
    <w:rsid w:val="00BD512D"/>
    <w:rsid w:val="00BD54F4"/>
    <w:rsid w:val="00BE38F4"/>
    <w:rsid w:val="00BE3D74"/>
    <w:rsid w:val="00BE50C2"/>
    <w:rsid w:val="00BE644F"/>
    <w:rsid w:val="00BF0DC7"/>
    <w:rsid w:val="00BF2041"/>
    <w:rsid w:val="00C0167B"/>
    <w:rsid w:val="00C0262D"/>
    <w:rsid w:val="00C0475D"/>
    <w:rsid w:val="00C11193"/>
    <w:rsid w:val="00C1211F"/>
    <w:rsid w:val="00C14426"/>
    <w:rsid w:val="00C17796"/>
    <w:rsid w:val="00C2297A"/>
    <w:rsid w:val="00C231B0"/>
    <w:rsid w:val="00C26FFA"/>
    <w:rsid w:val="00C30133"/>
    <w:rsid w:val="00C311DD"/>
    <w:rsid w:val="00C31678"/>
    <w:rsid w:val="00C3365F"/>
    <w:rsid w:val="00C35ACD"/>
    <w:rsid w:val="00C412D9"/>
    <w:rsid w:val="00C421F6"/>
    <w:rsid w:val="00C43018"/>
    <w:rsid w:val="00C43FA8"/>
    <w:rsid w:val="00C459FA"/>
    <w:rsid w:val="00C47ACC"/>
    <w:rsid w:val="00C55413"/>
    <w:rsid w:val="00C56661"/>
    <w:rsid w:val="00C61747"/>
    <w:rsid w:val="00C7062E"/>
    <w:rsid w:val="00C70F22"/>
    <w:rsid w:val="00C80CA6"/>
    <w:rsid w:val="00C842D4"/>
    <w:rsid w:val="00C849C8"/>
    <w:rsid w:val="00C909CB"/>
    <w:rsid w:val="00C936E9"/>
    <w:rsid w:val="00C93D95"/>
    <w:rsid w:val="00C97713"/>
    <w:rsid w:val="00CA0D94"/>
    <w:rsid w:val="00CA33F6"/>
    <w:rsid w:val="00CA34AF"/>
    <w:rsid w:val="00CA6DD9"/>
    <w:rsid w:val="00CA7881"/>
    <w:rsid w:val="00CB183C"/>
    <w:rsid w:val="00CB6471"/>
    <w:rsid w:val="00CC3270"/>
    <w:rsid w:val="00CC44AF"/>
    <w:rsid w:val="00CC4AF6"/>
    <w:rsid w:val="00CC596C"/>
    <w:rsid w:val="00CC5C8F"/>
    <w:rsid w:val="00CC5E36"/>
    <w:rsid w:val="00CC7357"/>
    <w:rsid w:val="00CC7D9C"/>
    <w:rsid w:val="00CD0F19"/>
    <w:rsid w:val="00CD392E"/>
    <w:rsid w:val="00CD3D28"/>
    <w:rsid w:val="00CD57D9"/>
    <w:rsid w:val="00CD6B73"/>
    <w:rsid w:val="00CD72AC"/>
    <w:rsid w:val="00CE04CA"/>
    <w:rsid w:val="00CE1080"/>
    <w:rsid w:val="00CE23A3"/>
    <w:rsid w:val="00CE7268"/>
    <w:rsid w:val="00CF233B"/>
    <w:rsid w:val="00CF3491"/>
    <w:rsid w:val="00CF79F3"/>
    <w:rsid w:val="00CF7EA1"/>
    <w:rsid w:val="00D015A9"/>
    <w:rsid w:val="00D016BD"/>
    <w:rsid w:val="00D0245D"/>
    <w:rsid w:val="00D06305"/>
    <w:rsid w:val="00D115A6"/>
    <w:rsid w:val="00D11953"/>
    <w:rsid w:val="00D145A3"/>
    <w:rsid w:val="00D21252"/>
    <w:rsid w:val="00D2699F"/>
    <w:rsid w:val="00D3032F"/>
    <w:rsid w:val="00D320E6"/>
    <w:rsid w:val="00D40E5D"/>
    <w:rsid w:val="00D42916"/>
    <w:rsid w:val="00D47FA4"/>
    <w:rsid w:val="00D52776"/>
    <w:rsid w:val="00D52FCB"/>
    <w:rsid w:val="00D53CAE"/>
    <w:rsid w:val="00D55134"/>
    <w:rsid w:val="00D55335"/>
    <w:rsid w:val="00D55C09"/>
    <w:rsid w:val="00D55E51"/>
    <w:rsid w:val="00D5623D"/>
    <w:rsid w:val="00D57316"/>
    <w:rsid w:val="00D64FBC"/>
    <w:rsid w:val="00D65358"/>
    <w:rsid w:val="00D658F0"/>
    <w:rsid w:val="00D6761F"/>
    <w:rsid w:val="00D74EA3"/>
    <w:rsid w:val="00D8004E"/>
    <w:rsid w:val="00D81E3A"/>
    <w:rsid w:val="00D82B87"/>
    <w:rsid w:val="00D85A43"/>
    <w:rsid w:val="00D864E8"/>
    <w:rsid w:val="00D86958"/>
    <w:rsid w:val="00D87C10"/>
    <w:rsid w:val="00D917A2"/>
    <w:rsid w:val="00D932A0"/>
    <w:rsid w:val="00D967CD"/>
    <w:rsid w:val="00DA1304"/>
    <w:rsid w:val="00DA2B2A"/>
    <w:rsid w:val="00DA58D3"/>
    <w:rsid w:val="00DA67A4"/>
    <w:rsid w:val="00DA6DA6"/>
    <w:rsid w:val="00DB36D6"/>
    <w:rsid w:val="00DB6350"/>
    <w:rsid w:val="00DB69A0"/>
    <w:rsid w:val="00DC0ADE"/>
    <w:rsid w:val="00DC1960"/>
    <w:rsid w:val="00DC3D14"/>
    <w:rsid w:val="00DC7DE5"/>
    <w:rsid w:val="00DD11E9"/>
    <w:rsid w:val="00DD38D6"/>
    <w:rsid w:val="00DD55AD"/>
    <w:rsid w:val="00DD6BB3"/>
    <w:rsid w:val="00DE28BB"/>
    <w:rsid w:val="00DE55E9"/>
    <w:rsid w:val="00DE5C3D"/>
    <w:rsid w:val="00DE6A5D"/>
    <w:rsid w:val="00DF0152"/>
    <w:rsid w:val="00DF1EC9"/>
    <w:rsid w:val="00DF366F"/>
    <w:rsid w:val="00DF47A1"/>
    <w:rsid w:val="00DF506F"/>
    <w:rsid w:val="00DF692A"/>
    <w:rsid w:val="00DF6BC3"/>
    <w:rsid w:val="00E02797"/>
    <w:rsid w:val="00E04961"/>
    <w:rsid w:val="00E049E2"/>
    <w:rsid w:val="00E07C55"/>
    <w:rsid w:val="00E12ED6"/>
    <w:rsid w:val="00E17B2E"/>
    <w:rsid w:val="00E17F69"/>
    <w:rsid w:val="00E2266E"/>
    <w:rsid w:val="00E22D59"/>
    <w:rsid w:val="00E2330F"/>
    <w:rsid w:val="00E26F94"/>
    <w:rsid w:val="00E274FA"/>
    <w:rsid w:val="00E32546"/>
    <w:rsid w:val="00E33207"/>
    <w:rsid w:val="00E339C9"/>
    <w:rsid w:val="00E35B8C"/>
    <w:rsid w:val="00E400E7"/>
    <w:rsid w:val="00E40DC2"/>
    <w:rsid w:val="00E44488"/>
    <w:rsid w:val="00E444A5"/>
    <w:rsid w:val="00E45285"/>
    <w:rsid w:val="00E45B1E"/>
    <w:rsid w:val="00E462E0"/>
    <w:rsid w:val="00E46E2A"/>
    <w:rsid w:val="00E476A5"/>
    <w:rsid w:val="00E479C7"/>
    <w:rsid w:val="00E529D9"/>
    <w:rsid w:val="00E52ECB"/>
    <w:rsid w:val="00E65BCF"/>
    <w:rsid w:val="00E66845"/>
    <w:rsid w:val="00E66F38"/>
    <w:rsid w:val="00E701B5"/>
    <w:rsid w:val="00E7084F"/>
    <w:rsid w:val="00E80FBB"/>
    <w:rsid w:val="00E81FC5"/>
    <w:rsid w:val="00E85B2B"/>
    <w:rsid w:val="00EA2970"/>
    <w:rsid w:val="00EA351A"/>
    <w:rsid w:val="00EA74BD"/>
    <w:rsid w:val="00EB035E"/>
    <w:rsid w:val="00EB580E"/>
    <w:rsid w:val="00EB5EB0"/>
    <w:rsid w:val="00EC60B0"/>
    <w:rsid w:val="00ED0712"/>
    <w:rsid w:val="00ED07A5"/>
    <w:rsid w:val="00ED1B88"/>
    <w:rsid w:val="00ED4874"/>
    <w:rsid w:val="00EE005E"/>
    <w:rsid w:val="00EE0A4E"/>
    <w:rsid w:val="00EE197E"/>
    <w:rsid w:val="00EE3719"/>
    <w:rsid w:val="00EE49D9"/>
    <w:rsid w:val="00EE4EFD"/>
    <w:rsid w:val="00EE771B"/>
    <w:rsid w:val="00EE7B27"/>
    <w:rsid w:val="00EE7DC3"/>
    <w:rsid w:val="00EF00E4"/>
    <w:rsid w:val="00EF0847"/>
    <w:rsid w:val="00EF46CC"/>
    <w:rsid w:val="00EF6940"/>
    <w:rsid w:val="00F00528"/>
    <w:rsid w:val="00F059B1"/>
    <w:rsid w:val="00F0708E"/>
    <w:rsid w:val="00F11B64"/>
    <w:rsid w:val="00F13730"/>
    <w:rsid w:val="00F15818"/>
    <w:rsid w:val="00F21A43"/>
    <w:rsid w:val="00F22EB3"/>
    <w:rsid w:val="00F23E0F"/>
    <w:rsid w:val="00F250CD"/>
    <w:rsid w:val="00F27EB4"/>
    <w:rsid w:val="00F304CC"/>
    <w:rsid w:val="00F30F32"/>
    <w:rsid w:val="00F37A19"/>
    <w:rsid w:val="00F37D06"/>
    <w:rsid w:val="00F4090B"/>
    <w:rsid w:val="00F42548"/>
    <w:rsid w:val="00F428D1"/>
    <w:rsid w:val="00F47E44"/>
    <w:rsid w:val="00F5430B"/>
    <w:rsid w:val="00F54F7E"/>
    <w:rsid w:val="00F56608"/>
    <w:rsid w:val="00F639B5"/>
    <w:rsid w:val="00F64EFE"/>
    <w:rsid w:val="00F657BA"/>
    <w:rsid w:val="00F66227"/>
    <w:rsid w:val="00F761F3"/>
    <w:rsid w:val="00F82805"/>
    <w:rsid w:val="00F83AE0"/>
    <w:rsid w:val="00F8468B"/>
    <w:rsid w:val="00F8571C"/>
    <w:rsid w:val="00F86173"/>
    <w:rsid w:val="00F8707A"/>
    <w:rsid w:val="00F91382"/>
    <w:rsid w:val="00F91C1A"/>
    <w:rsid w:val="00F9537F"/>
    <w:rsid w:val="00F97ECB"/>
    <w:rsid w:val="00FA305F"/>
    <w:rsid w:val="00FB1834"/>
    <w:rsid w:val="00FB19D0"/>
    <w:rsid w:val="00FB22F4"/>
    <w:rsid w:val="00FB7521"/>
    <w:rsid w:val="00FC443C"/>
    <w:rsid w:val="00FC5BB5"/>
    <w:rsid w:val="00FC5D25"/>
    <w:rsid w:val="00FC7E98"/>
    <w:rsid w:val="00FD0FA1"/>
    <w:rsid w:val="00FD2219"/>
    <w:rsid w:val="00FD490F"/>
    <w:rsid w:val="00FD5B46"/>
    <w:rsid w:val="00FE1923"/>
    <w:rsid w:val="00FE2DF0"/>
    <w:rsid w:val="00FE3566"/>
    <w:rsid w:val="00FF0C24"/>
    <w:rsid w:val="00FF1DD4"/>
    <w:rsid w:val="00FF479E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991"/>
    <w:rPr>
      <w:color w:val="0000FF"/>
      <w:u w:val="single"/>
    </w:rPr>
  </w:style>
  <w:style w:type="paragraph" w:styleId="a4">
    <w:name w:val="Body Text Indent"/>
    <w:basedOn w:val="a"/>
    <w:rsid w:val="00AB3991"/>
    <w:pPr>
      <w:ind w:firstLineChars="200" w:firstLine="420"/>
    </w:pPr>
  </w:style>
  <w:style w:type="paragraph" w:styleId="a5">
    <w:name w:val="Document Map"/>
    <w:basedOn w:val="a"/>
    <w:semiHidden/>
    <w:rsid w:val="00AB3991"/>
    <w:pPr>
      <w:shd w:val="clear" w:color="auto" w:fill="000080"/>
    </w:pPr>
  </w:style>
  <w:style w:type="character" w:styleId="a6">
    <w:name w:val="FollowedHyperlink"/>
    <w:rsid w:val="00AB3991"/>
    <w:rPr>
      <w:color w:val="800080"/>
      <w:u w:val="single"/>
    </w:rPr>
  </w:style>
  <w:style w:type="paragraph" w:styleId="a7">
    <w:name w:val="header"/>
    <w:basedOn w:val="a"/>
    <w:link w:val="Char"/>
    <w:uiPriority w:val="99"/>
    <w:rsid w:val="00AB3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AB3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AB3991"/>
  </w:style>
  <w:style w:type="paragraph" w:styleId="2">
    <w:name w:val="Body Text Indent 2"/>
    <w:basedOn w:val="a"/>
    <w:rsid w:val="00AB3991"/>
    <w:pPr>
      <w:spacing w:line="620" w:lineRule="exact"/>
      <w:ind w:firstLineChars="200" w:firstLine="600"/>
    </w:pPr>
    <w:rPr>
      <w:rFonts w:ascii="华文仿宋" w:eastAsia="华文仿宋" w:hAnsi="华文仿宋"/>
      <w:sz w:val="30"/>
    </w:rPr>
  </w:style>
  <w:style w:type="paragraph" w:styleId="aa">
    <w:name w:val="Balloon Text"/>
    <w:basedOn w:val="a"/>
    <w:semiHidden/>
    <w:rsid w:val="00AB3991"/>
    <w:rPr>
      <w:sz w:val="18"/>
      <w:szCs w:val="18"/>
    </w:rPr>
  </w:style>
  <w:style w:type="character" w:styleId="ab">
    <w:name w:val="annotation reference"/>
    <w:semiHidden/>
    <w:rsid w:val="00BB1EC4"/>
    <w:rPr>
      <w:sz w:val="21"/>
      <w:szCs w:val="21"/>
    </w:rPr>
  </w:style>
  <w:style w:type="paragraph" w:styleId="ac">
    <w:name w:val="annotation text"/>
    <w:basedOn w:val="a"/>
    <w:semiHidden/>
    <w:rsid w:val="00BB1EC4"/>
    <w:pPr>
      <w:jc w:val="left"/>
    </w:pPr>
  </w:style>
  <w:style w:type="paragraph" w:styleId="ad">
    <w:name w:val="annotation subject"/>
    <w:basedOn w:val="ac"/>
    <w:next w:val="ac"/>
    <w:semiHidden/>
    <w:rsid w:val="00BB1EC4"/>
    <w:rPr>
      <w:b/>
      <w:bCs/>
    </w:rPr>
  </w:style>
  <w:style w:type="character" w:customStyle="1" w:styleId="style11">
    <w:name w:val="style11"/>
    <w:rsid w:val="00AF32DC"/>
    <w:rPr>
      <w:color w:val="000000"/>
    </w:rPr>
  </w:style>
  <w:style w:type="character" w:customStyle="1" w:styleId="Char">
    <w:name w:val="页眉 Char"/>
    <w:link w:val="a7"/>
    <w:uiPriority w:val="99"/>
    <w:rsid w:val="004964CB"/>
    <w:rPr>
      <w:kern w:val="2"/>
      <w:sz w:val="18"/>
      <w:szCs w:val="18"/>
    </w:rPr>
  </w:style>
  <w:style w:type="paragraph" w:styleId="ae">
    <w:name w:val="Body Text"/>
    <w:basedOn w:val="a"/>
    <w:link w:val="Char0"/>
    <w:rsid w:val="001B5DE4"/>
    <w:pPr>
      <w:jc w:val="center"/>
    </w:pPr>
    <w:rPr>
      <w:rFonts w:ascii="宋体" w:hAnsi="宋体"/>
      <w:b/>
      <w:bCs/>
      <w:noProof/>
      <w:w w:val="200"/>
      <w:sz w:val="80"/>
      <w:szCs w:val="28"/>
    </w:rPr>
  </w:style>
  <w:style w:type="character" w:customStyle="1" w:styleId="Char0">
    <w:name w:val="正文文本 Char"/>
    <w:link w:val="ae"/>
    <w:rsid w:val="001B5DE4"/>
    <w:rPr>
      <w:rFonts w:ascii="宋体" w:hAnsi="宋体"/>
      <w:b/>
      <w:bCs/>
      <w:noProof/>
      <w:w w:val="200"/>
      <w:kern w:val="2"/>
      <w:sz w:val="80"/>
      <w:szCs w:val="28"/>
    </w:rPr>
  </w:style>
  <w:style w:type="character" w:styleId="af">
    <w:name w:val="Emphasis"/>
    <w:qFormat/>
    <w:rsid w:val="008A321D"/>
    <w:rPr>
      <w:b w:val="0"/>
      <w:bCs w:val="0"/>
      <w:i w:val="0"/>
      <w:iCs w:val="0"/>
      <w:color w:val="CC0033"/>
    </w:rPr>
  </w:style>
  <w:style w:type="table" w:styleId="af0">
    <w:name w:val="Table Grid"/>
    <w:basedOn w:val="a1"/>
    <w:uiPriority w:val="59"/>
    <w:rsid w:val="006C7A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4255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List Paragraph"/>
    <w:basedOn w:val="a"/>
    <w:uiPriority w:val="72"/>
    <w:rsid w:val="006424EE"/>
    <w:pPr>
      <w:ind w:firstLineChars="200" w:firstLine="420"/>
    </w:pPr>
  </w:style>
  <w:style w:type="paragraph" w:customStyle="1" w:styleId="af3">
    <w:name w:val="表格"/>
    <w:basedOn w:val="a"/>
    <w:next w:val="a"/>
    <w:qFormat/>
    <w:rsid w:val="006556A3"/>
    <w:pPr>
      <w:jc w:val="center"/>
    </w:pPr>
    <w:rPr>
      <w:szCs w:val="21"/>
    </w:rPr>
  </w:style>
  <w:style w:type="paragraph" w:styleId="af4">
    <w:name w:val="Plain Text"/>
    <w:basedOn w:val="a"/>
    <w:link w:val="Char1"/>
    <w:rsid w:val="007D71F9"/>
    <w:rPr>
      <w:rFonts w:ascii="宋体" w:hAnsi="Courier New"/>
      <w:szCs w:val="20"/>
    </w:rPr>
  </w:style>
  <w:style w:type="character" w:customStyle="1" w:styleId="Char1">
    <w:name w:val="纯文本 Char"/>
    <w:basedOn w:val="a0"/>
    <w:link w:val="af4"/>
    <w:rsid w:val="007D71F9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Chars="200" w:firstLine="420"/>
    </w:pPr>
  </w:style>
  <w:style w:type="paragraph" w:styleId="a5">
    <w:name w:val="Document Map"/>
    <w:basedOn w:val="a"/>
    <w:semiHidden/>
    <w:pPr>
      <w:shd w:val="clear" w:color="auto" w:fill="000080"/>
    </w:pPr>
  </w:style>
  <w:style w:type="character" w:styleId="FollowedHyperlink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spacing w:line="620" w:lineRule="exact"/>
      <w:ind w:firstLineChars="200" w:firstLine="600"/>
    </w:pPr>
    <w:rPr>
      <w:rFonts w:ascii="华文仿宋" w:eastAsia="华文仿宋" w:hAnsi="华文仿宋"/>
      <w:sz w:val="30"/>
    </w:rPr>
  </w:style>
  <w:style w:type="paragraph" w:styleId="aa">
    <w:name w:val="Balloon Text"/>
    <w:basedOn w:val="a"/>
    <w:semiHidden/>
    <w:rPr>
      <w:sz w:val="18"/>
      <w:szCs w:val="18"/>
    </w:rPr>
  </w:style>
  <w:style w:type="character" w:styleId="ab">
    <w:name w:val="annotation reference"/>
    <w:semiHidden/>
    <w:rsid w:val="00BB1EC4"/>
    <w:rPr>
      <w:sz w:val="21"/>
      <w:szCs w:val="21"/>
    </w:rPr>
  </w:style>
  <w:style w:type="paragraph" w:styleId="ac">
    <w:name w:val="annotation text"/>
    <w:basedOn w:val="a"/>
    <w:semiHidden/>
    <w:rsid w:val="00BB1EC4"/>
    <w:pPr>
      <w:jc w:val="left"/>
    </w:pPr>
  </w:style>
  <w:style w:type="paragraph" w:styleId="ad">
    <w:name w:val="annotation subject"/>
    <w:basedOn w:val="ac"/>
    <w:next w:val="ac"/>
    <w:semiHidden/>
    <w:rsid w:val="00BB1EC4"/>
    <w:rPr>
      <w:b/>
      <w:bCs/>
    </w:rPr>
  </w:style>
  <w:style w:type="character" w:customStyle="1" w:styleId="style11">
    <w:name w:val="style11"/>
    <w:rsid w:val="00AF32DC"/>
    <w:rPr>
      <w:color w:val="000000"/>
    </w:rPr>
  </w:style>
  <w:style w:type="character" w:customStyle="1" w:styleId="a7">
    <w:name w:val="页眉字符"/>
    <w:link w:val="a6"/>
    <w:uiPriority w:val="99"/>
    <w:rsid w:val="004964CB"/>
    <w:rPr>
      <w:kern w:val="2"/>
      <w:sz w:val="18"/>
      <w:szCs w:val="18"/>
    </w:rPr>
  </w:style>
  <w:style w:type="paragraph" w:styleId="ae">
    <w:name w:val="Body Text"/>
    <w:basedOn w:val="a"/>
    <w:link w:val="af"/>
    <w:rsid w:val="001B5DE4"/>
    <w:pPr>
      <w:jc w:val="center"/>
    </w:pPr>
    <w:rPr>
      <w:rFonts w:ascii="宋体" w:hAnsi="宋体"/>
      <w:b/>
      <w:bCs/>
      <w:noProof/>
      <w:w w:val="200"/>
      <w:sz w:val="80"/>
      <w:szCs w:val="28"/>
      <w:lang w:val="x-none" w:eastAsia="x-none"/>
    </w:rPr>
  </w:style>
  <w:style w:type="character" w:customStyle="1" w:styleId="af">
    <w:name w:val="正文文本字符"/>
    <w:link w:val="ae"/>
    <w:rsid w:val="001B5DE4"/>
    <w:rPr>
      <w:rFonts w:ascii="宋体" w:hAnsi="宋体"/>
      <w:b/>
      <w:bCs/>
      <w:noProof/>
      <w:w w:val="200"/>
      <w:kern w:val="2"/>
      <w:sz w:val="80"/>
      <w:szCs w:val="28"/>
    </w:rPr>
  </w:style>
  <w:style w:type="character" w:styleId="af0">
    <w:name w:val="Emphasis"/>
    <w:qFormat/>
    <w:rsid w:val="008A321D"/>
    <w:rPr>
      <w:b w:val="0"/>
      <w:bCs w:val="0"/>
      <w:i w:val="0"/>
      <w:iCs w:val="0"/>
      <w:color w:val="CC0033"/>
    </w:rPr>
  </w:style>
  <w:style w:type="table" w:styleId="af1">
    <w:name w:val="Table Grid"/>
    <w:basedOn w:val="a1"/>
    <w:uiPriority w:val="59"/>
    <w:rsid w:val="006C7A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4255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List Paragraph"/>
    <w:basedOn w:val="a"/>
    <w:uiPriority w:val="72"/>
    <w:rsid w:val="006424EE"/>
    <w:pPr>
      <w:ind w:firstLineChars="200" w:firstLine="420"/>
    </w:pPr>
  </w:style>
  <w:style w:type="paragraph" w:customStyle="1" w:styleId="af4">
    <w:name w:val="表格"/>
    <w:basedOn w:val="a"/>
    <w:next w:val="a"/>
    <w:qFormat/>
    <w:rsid w:val="006556A3"/>
    <w:pPr>
      <w:jc w:val="center"/>
    </w:pPr>
    <w:rPr>
      <w:szCs w:val="21"/>
    </w:rPr>
  </w:style>
  <w:style w:type="paragraph" w:styleId="af5">
    <w:name w:val="Plain Text"/>
    <w:basedOn w:val="a"/>
    <w:link w:val="af6"/>
    <w:rsid w:val="007D71F9"/>
    <w:rPr>
      <w:rFonts w:ascii="宋体" w:hAnsi="Courier New"/>
      <w:szCs w:val="20"/>
    </w:rPr>
  </w:style>
  <w:style w:type="character" w:customStyle="1" w:styleId="af6">
    <w:name w:val="纯文本字符"/>
    <w:basedOn w:val="a0"/>
    <w:link w:val="af5"/>
    <w:rsid w:val="007D71F9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5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29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12" w:space="11" w:color="FF5E0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59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1831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ina_compost@cau.edu.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:%5CUsers%5CAdministrator%5CAppData%5CRoaming%5CTencent%5CUsers%5C452536206%5CQQ%5CWinTemp%5CRichOle%5C13W%5D)1Z5%7D~@LI~2DFY$KNTF.jp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nacompost.net/ICC-2015/cn/" TargetMode="External"/><Relationship Id="rId2" Type="http://schemas.openxmlformats.org/officeDocument/2006/relationships/hyperlink" Target="http://www.chinacompost.n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5E01-3799-4CEC-8044-D10888E4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2918</Words>
  <Characters>1455</Characters>
  <Application>Microsoft Office Word</Application>
  <DocSecurity>0</DocSecurity>
  <Lines>12</Lines>
  <Paragraphs>8</Paragraphs>
  <ScaleCrop>false</ScaleCrop>
  <Company>cau</Company>
  <LinksUpToDate>false</LinksUpToDate>
  <CharactersWithSpaces>4365</CharactersWithSpaces>
  <SharedDoc>false</SharedDoc>
  <HLinks>
    <vt:vector size="12" baseType="variant">
      <vt:variant>
        <vt:i4>196650</vt:i4>
      </vt:variant>
      <vt:variant>
        <vt:i4>-1</vt:i4>
      </vt:variant>
      <vt:variant>
        <vt:i4>1036</vt:i4>
      </vt:variant>
      <vt:variant>
        <vt:i4>1</vt:i4>
      </vt:variant>
      <vt:variant>
        <vt:lpwstr>C:\Users\Administrator\AppData\Roaming\Tencent\Users\452536206\QQ\WinTemp\RichOle\13W])1Z5}~@LI~2DFY$KNTF.jpg</vt:lpwstr>
      </vt:variant>
      <vt:variant>
        <vt:lpwstr/>
      </vt:variant>
      <vt:variant>
        <vt:i4>6684733</vt:i4>
      </vt:variant>
      <vt:variant>
        <vt:i4>-1</vt:i4>
      </vt:variant>
      <vt:variant>
        <vt:i4>1041</vt:i4>
      </vt:variant>
      <vt:variant>
        <vt:i4>1</vt:i4>
      </vt:variant>
      <vt:variant>
        <vt:lpwstr>C:\Documents and Settings\Administrator\Application Data\Tencent\Users\578069345\QQ\WinTemp\RichOle\A_@2S341LH}8Z325){Y0A4A.jpg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关于举办首届全国堆肥技术与工程培训班的通知</dc:title>
  <dc:subject/>
  <dc:creator>liji</dc:creator>
  <cp:keywords/>
  <dc:description/>
  <cp:lastModifiedBy>User</cp:lastModifiedBy>
  <cp:revision>21</cp:revision>
  <cp:lastPrinted>2015-06-04T08:23:00Z</cp:lastPrinted>
  <dcterms:created xsi:type="dcterms:W3CDTF">2015-06-08T06:47:00Z</dcterms:created>
  <dcterms:modified xsi:type="dcterms:W3CDTF">2015-06-11T08:14:00Z</dcterms:modified>
</cp:coreProperties>
</file>