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AB" w:rsidRPr="000D4861" w:rsidRDefault="00982770" w:rsidP="00955BAB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</w:t>
      </w:r>
      <w:bookmarkStart w:id="0" w:name="_GoBack"/>
      <w:r w:rsidR="000D4861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“倡导水肥</w:t>
      </w:r>
      <w:r w:rsidR="00F21FAA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</w:t>
      </w:r>
      <w:r w:rsidR="00BE25AA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美丽中国”全国巡回沙龙</w:t>
      </w:r>
      <w:r w:rsidR="00955BAB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（</w:t>
      </w:r>
      <w:r w:rsidR="00BE25AA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广东站</w:t>
      </w:r>
      <w:r w:rsidR="00955BAB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）</w:t>
      </w:r>
    </w:p>
    <w:p w:rsidR="00BE25AA" w:rsidRPr="00955BAB" w:rsidRDefault="00955BAB" w:rsidP="00955BAB">
      <w:pPr>
        <w:spacing w:line="360" w:lineRule="auto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参会</w:t>
      </w:r>
      <w:r w:rsidR="00BE25AA" w:rsidRPr="000D4861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报名表</w:t>
      </w:r>
      <w:bookmarkEnd w:id="0"/>
      <w:r w:rsidR="00BE25AA" w:rsidRPr="000D4861">
        <w:rPr>
          <w:rFonts w:ascii="华文中宋" w:eastAsia="华文中宋" w:hAnsi="华文中宋" w:cs="仿宋_GB2312" w:hint="eastAsia"/>
          <w:sz w:val="32"/>
          <w:szCs w:val="32"/>
        </w:rPr>
        <w:t xml:space="preserve"> </w:t>
      </w:r>
      <w:r w:rsidR="00BE25AA" w:rsidRPr="00D73905">
        <w:rPr>
          <w:rFonts w:ascii="华文中宋" w:eastAsia="华文中宋" w:hAnsi="华文中宋" w:cs="仿宋_GB2312" w:hint="eastAsia"/>
          <w:sz w:val="36"/>
          <w:szCs w:val="36"/>
        </w:rPr>
        <w:t xml:space="preserve">  </w:t>
      </w:r>
    </w:p>
    <w:tbl>
      <w:tblPr>
        <w:tblpPr w:leftFromText="180" w:rightFromText="180" w:vertAnchor="text" w:horzAnchor="margin" w:tblpXSpec="center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992"/>
        <w:gridCol w:w="2410"/>
        <w:gridCol w:w="1480"/>
        <w:gridCol w:w="525"/>
        <w:gridCol w:w="15"/>
        <w:gridCol w:w="1140"/>
        <w:gridCol w:w="210"/>
        <w:gridCol w:w="1648"/>
      </w:tblGrid>
      <w:tr w:rsidR="00BE25AA" w:rsidTr="005233AE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proofErr w:type="gramStart"/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邮</w:t>
            </w:r>
            <w:proofErr w:type="gramEnd"/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 xml:space="preserve">  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cantSplit/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D37E52">
              <w:rPr>
                <w:rFonts w:ascii="华文中宋" w:eastAsia="华文中宋" w:hAnsi="华文中宋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cantSplit/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传   真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姓</w:t>
            </w:r>
            <w:r w:rsidR="005233AE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 xml:space="preserve">    </w:t>
            </w: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 xml:space="preserve">职   </w:t>
            </w:r>
            <w:proofErr w:type="gramStart"/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是否需要安排住宿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预计抵达时间</w:t>
            </w:r>
          </w:p>
        </w:tc>
      </w:tr>
      <w:tr w:rsidR="00BE25AA" w:rsidTr="005233AE">
        <w:trPr>
          <w:trHeight w:val="4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trHeight w:val="4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</w:tc>
      </w:tr>
      <w:tr w:rsidR="00BE25AA" w:rsidTr="005233AE">
        <w:trPr>
          <w:cantSplit/>
          <w:trHeight w:val="6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费用总额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 xml:space="preserve">万    </w:t>
            </w:r>
            <w:proofErr w:type="gramStart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仟</w:t>
            </w:r>
            <w:proofErr w:type="gramEnd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 xml:space="preserve">    </w:t>
            </w:r>
            <w:proofErr w:type="gramStart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佰</w:t>
            </w:r>
            <w:proofErr w:type="gramEnd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 xml:space="preserve">    拾    元整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小  写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￥</w:t>
            </w:r>
          </w:p>
        </w:tc>
      </w:tr>
      <w:tr w:rsidR="00BE25AA" w:rsidTr="005233AE">
        <w:trPr>
          <w:cantSplit/>
          <w:trHeight w:val="7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AD1380" w:rsidRDefault="00BE25AA" w:rsidP="005F1785">
            <w:pPr>
              <w:spacing w:line="37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D1380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汇款方式</w:t>
            </w:r>
          </w:p>
        </w:tc>
        <w:tc>
          <w:tcPr>
            <w:tcW w:w="8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B4" w:rsidRPr="00F22FB4" w:rsidRDefault="00F22FB4" w:rsidP="006866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50" w:firstLine="12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户</w:t>
            </w:r>
            <w:r w:rsidRPr="00F22FB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名：平安银行北京东四环支行</w:t>
            </w:r>
            <w:r w:rsidRPr="00F22FB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</w:p>
          <w:p w:rsidR="00F22FB4" w:rsidRPr="00F22FB4" w:rsidRDefault="00F22FB4" w:rsidP="006866C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ind w:firstLineChars="50" w:firstLine="120"/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开户行：</w:t>
            </w:r>
            <w:r w:rsidRPr="00F22FB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1101 1118 987 001</w:t>
            </w:r>
          </w:p>
          <w:p w:rsidR="00F22FB4" w:rsidRPr="00F22FB4" w:rsidRDefault="00F22FB4" w:rsidP="006866C6">
            <w:pPr>
              <w:spacing w:line="300" w:lineRule="auto"/>
              <w:ind w:firstLineChars="50" w:firstLine="120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proofErr w:type="gramStart"/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账</w:t>
            </w:r>
            <w:proofErr w:type="gramEnd"/>
            <w:r w:rsidRPr="00F22FB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号：北京灌溉网络科技有限公司</w:t>
            </w:r>
          </w:p>
          <w:p w:rsidR="006E0F45" w:rsidRPr="00AD1380" w:rsidRDefault="00F22FB4" w:rsidP="006866C6">
            <w:pPr>
              <w:spacing w:line="360" w:lineRule="exact"/>
              <w:ind w:firstLineChars="50" w:firstLine="12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F22FB4">
              <w:rPr>
                <w:rFonts w:ascii="Times New Roman" w:hAnsi="宋体" w:cs="Times New Roman"/>
                <w:b/>
                <w:kern w:val="0"/>
                <w:sz w:val="24"/>
                <w:szCs w:val="24"/>
              </w:rPr>
              <w:t>或者支付宝账号：</w:t>
            </w:r>
            <w:r w:rsidRPr="00F22FB4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guangaiwang@139.com</w:t>
            </w:r>
          </w:p>
        </w:tc>
      </w:tr>
      <w:tr w:rsidR="00BE25AA" w:rsidTr="005233AE">
        <w:trPr>
          <w:cantSplit/>
          <w:trHeight w:hRule="exact" w:val="202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b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b/>
                <w:color w:val="000000"/>
                <w:kern w:val="0"/>
                <w:sz w:val="24"/>
              </w:rPr>
              <w:t>参会方式</w:t>
            </w:r>
          </w:p>
        </w:tc>
        <w:tc>
          <w:tcPr>
            <w:tcW w:w="5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40" w:lineRule="exact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 xml:space="preserve">   参会单位把报名表回传或E-mail至会务组，在报名</w:t>
            </w:r>
            <w:r w:rsidRPr="00D37E52"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  <w:t>3</w:t>
            </w: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日内将会务</w:t>
            </w:r>
            <w:proofErr w:type="gramStart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费通过</w:t>
            </w:r>
            <w:proofErr w:type="gramEnd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银行或支付宝等方式付款，把</w:t>
            </w:r>
            <w:r w:rsidRPr="00D37E52"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  <w:t>汇款凭证</w:t>
            </w: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发给会务组确认，到款后即发《报到通知》，其中将详细注明报到时间、报到地点、食宿等具体安排事项，各参会代表</w:t>
            </w:r>
            <w:proofErr w:type="gramStart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凭通知</w:t>
            </w:r>
            <w:proofErr w:type="gramEnd"/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入场。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AA" w:rsidRPr="00D37E52" w:rsidRDefault="00BE25AA" w:rsidP="005F1785">
            <w:pPr>
              <w:spacing w:line="370" w:lineRule="exact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  <w:p w:rsidR="00BE25AA" w:rsidRPr="00D37E52" w:rsidRDefault="00BE25AA" w:rsidP="00C43804">
            <w:pPr>
              <w:spacing w:line="370" w:lineRule="exact"/>
              <w:ind w:firstLineChars="100" w:firstLine="240"/>
              <w:jc w:val="left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汇款日期</w:t>
            </w:r>
          </w:p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</w:p>
          <w:p w:rsidR="00BE25AA" w:rsidRPr="00D37E52" w:rsidRDefault="00BE25AA" w:rsidP="005F1785">
            <w:pPr>
              <w:spacing w:line="370" w:lineRule="exact"/>
              <w:jc w:val="center"/>
              <w:rPr>
                <w:rFonts w:ascii="华文中宋" w:eastAsia="华文中宋" w:hAnsi="华文中宋" w:cs="Arial"/>
                <w:color w:val="000000"/>
                <w:kern w:val="0"/>
                <w:sz w:val="24"/>
              </w:rPr>
            </w:pPr>
            <w:r w:rsidRPr="00D37E52">
              <w:rPr>
                <w:rFonts w:ascii="华文中宋" w:eastAsia="华文中宋" w:hAnsi="华文中宋" w:cs="Arial" w:hint="eastAsia"/>
                <w:color w:val="000000"/>
                <w:kern w:val="0"/>
                <w:sz w:val="24"/>
              </w:rPr>
              <w:t>日期：    年   月   日</w:t>
            </w:r>
          </w:p>
        </w:tc>
      </w:tr>
    </w:tbl>
    <w:p w:rsidR="00643100" w:rsidRDefault="00BE25AA" w:rsidP="002A44D7">
      <w:pPr>
        <w:tabs>
          <w:tab w:val="left" w:pos="720"/>
          <w:tab w:val="left" w:pos="900"/>
        </w:tabs>
        <w:snapToGrid w:val="0"/>
        <w:spacing w:line="440" w:lineRule="exact"/>
        <w:ind w:left="1" w:hanging="1"/>
        <w:rPr>
          <w:rFonts w:ascii="仿宋_GB2312" w:eastAsia="仿宋_GB2312" w:hAnsi="宋体" w:cs="仿宋_GB2312"/>
          <w:b/>
          <w:sz w:val="28"/>
          <w:szCs w:val="20"/>
        </w:rPr>
      </w:pPr>
      <w:r>
        <w:rPr>
          <w:rFonts w:ascii="仿宋_GB2312" w:eastAsia="仿宋_GB2312" w:hAnsi="宋体" w:cs="仿宋_GB2312" w:hint="eastAsia"/>
          <w:b/>
          <w:sz w:val="28"/>
          <w:szCs w:val="20"/>
        </w:rPr>
        <w:t>注：</w:t>
      </w:r>
      <w:r w:rsidRPr="005D1A9F">
        <w:rPr>
          <w:rFonts w:ascii="仿宋_GB2312" w:eastAsia="仿宋_GB2312" w:hAnsi="宋体" w:cs="仿宋_GB2312" w:hint="eastAsia"/>
          <w:sz w:val="28"/>
          <w:szCs w:val="20"/>
        </w:rPr>
        <w:t>1、</w:t>
      </w:r>
      <w:r>
        <w:rPr>
          <w:rFonts w:ascii="仿宋_GB2312" w:eastAsia="仿宋_GB2312" w:hAnsi="宋体" w:cs="仿宋_GB2312" w:hint="eastAsia"/>
          <w:bCs/>
          <w:sz w:val="28"/>
          <w:szCs w:val="20"/>
        </w:rPr>
        <w:t>费用标准：</w:t>
      </w:r>
      <w:r>
        <w:rPr>
          <w:rFonts w:ascii="仿宋_GB2312" w:eastAsia="仿宋_GB2312" w:hAnsi="宋体" w:cs="仿宋_GB2312" w:hint="eastAsia"/>
          <w:sz w:val="28"/>
          <w:szCs w:val="20"/>
        </w:rPr>
        <w:t>1000元/人(包含三正餐，场地活动费，会议资料)；交通、住宿自理。</w:t>
      </w:r>
    </w:p>
    <w:p w:rsidR="00BE25AA" w:rsidRPr="00643100" w:rsidRDefault="00BE25AA" w:rsidP="002A44D7">
      <w:pPr>
        <w:tabs>
          <w:tab w:val="left" w:pos="720"/>
          <w:tab w:val="left" w:pos="900"/>
        </w:tabs>
        <w:snapToGrid w:val="0"/>
        <w:spacing w:line="440" w:lineRule="exact"/>
        <w:rPr>
          <w:rFonts w:ascii="仿宋_GB2312" w:eastAsia="仿宋_GB2312" w:hAnsi="宋体" w:cs="仿宋_GB2312"/>
          <w:b/>
          <w:sz w:val="28"/>
          <w:szCs w:val="20"/>
        </w:rPr>
      </w:pPr>
      <w:r>
        <w:rPr>
          <w:rFonts w:ascii="仿宋_GB2312" w:eastAsia="仿宋_GB2312" w:hAnsi="宋体" w:cs="仿宋_GB2312" w:hint="eastAsia"/>
          <w:bCs/>
          <w:sz w:val="28"/>
          <w:szCs w:val="20"/>
        </w:rPr>
        <w:t xml:space="preserve">2、 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请于</w:t>
      </w:r>
      <w:r w:rsidRPr="002A5A5E">
        <w:rPr>
          <w:rFonts w:ascii="仿宋_GB2312" w:eastAsia="仿宋_GB2312" w:hAnsi="宋体" w:cs="仿宋_GB2312"/>
          <w:bCs/>
          <w:sz w:val="28"/>
          <w:szCs w:val="20"/>
        </w:rPr>
        <w:t>2015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年</w:t>
      </w:r>
      <w:r w:rsidRPr="002A5A5E">
        <w:rPr>
          <w:rFonts w:ascii="仿宋_GB2312" w:eastAsia="仿宋_GB2312" w:hAnsi="宋体" w:cs="仿宋_GB2312"/>
          <w:bCs/>
          <w:sz w:val="28"/>
          <w:szCs w:val="20"/>
        </w:rPr>
        <w:t>6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月</w:t>
      </w:r>
      <w:r w:rsidR="006A47EC">
        <w:rPr>
          <w:rFonts w:ascii="仿宋_GB2312" w:eastAsia="仿宋_GB2312" w:hAnsi="宋体" w:cs="仿宋_GB2312" w:hint="eastAsia"/>
          <w:bCs/>
          <w:sz w:val="28"/>
          <w:szCs w:val="20"/>
        </w:rPr>
        <w:t>10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日前将回执表发给</w:t>
      </w:r>
      <w:r w:rsidRPr="005D1A9F">
        <w:rPr>
          <w:rFonts w:ascii="仿宋_GB2312" w:eastAsia="仿宋_GB2312" w:hAnsi="宋体" w:cs="仿宋_GB2312" w:hint="eastAsia"/>
          <w:b/>
          <w:bCs/>
          <w:sz w:val="28"/>
          <w:szCs w:val="20"/>
        </w:rPr>
        <w:t>王春花</w:t>
      </w:r>
      <w:r>
        <w:rPr>
          <w:rFonts w:ascii="仿宋_GB2312" w:eastAsia="仿宋_GB2312" w:hAnsi="宋体" w:cs="仿宋_GB2312" w:hint="eastAsia"/>
          <w:sz w:val="28"/>
          <w:szCs w:val="20"/>
        </w:rPr>
        <w:t>（微信：516052341）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（QQ邮箱：</w:t>
      </w:r>
      <w:r w:rsidR="00A564DC" w:rsidRPr="002A5A5E">
        <w:rPr>
          <w:rFonts w:ascii="仿宋_GB2312" w:eastAsia="仿宋_GB2312" w:hAnsi="宋体" w:cs="仿宋_GB2312"/>
          <w:bCs/>
          <w:sz w:val="28"/>
          <w:szCs w:val="20"/>
        </w:rPr>
        <w:fldChar w:fldCharType="begin"/>
      </w:r>
      <w:r w:rsidRPr="002A5A5E">
        <w:rPr>
          <w:rFonts w:ascii="仿宋_GB2312" w:eastAsia="仿宋_GB2312" w:hAnsi="宋体" w:cs="仿宋_GB2312"/>
          <w:bCs/>
          <w:sz w:val="28"/>
          <w:szCs w:val="20"/>
        </w:rPr>
        <w:instrText xml:space="preserve"> HYPERLINK "mailto:</w:instrTex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instrText xml:space="preserve">1361266324@qq.com）， </w:instrText>
      </w:r>
    </w:p>
    <w:p w:rsidR="00B622F3" w:rsidRPr="00DC4A27" w:rsidRDefault="00BE25AA" w:rsidP="002A44D7">
      <w:pPr>
        <w:spacing w:line="440" w:lineRule="exact"/>
        <w:jc w:val="left"/>
        <w:rPr>
          <w:rFonts w:ascii="Helvetica" w:hAnsi="Helvetica" w:cs="Helvetica"/>
          <w:b/>
          <w:bCs/>
          <w:color w:val="333333"/>
          <w:szCs w:val="21"/>
        </w:rPr>
      </w:pP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instrText>并将会务费汇至指定账户。</w:instrText>
      </w:r>
      <w:r w:rsidRPr="002A5A5E">
        <w:rPr>
          <w:rFonts w:ascii="仿宋_GB2312" w:eastAsia="仿宋_GB2312" w:hAnsi="宋体" w:cs="仿宋_GB2312"/>
          <w:bCs/>
          <w:sz w:val="28"/>
          <w:szCs w:val="20"/>
        </w:rPr>
        <w:instrText xml:space="preserve">" </w:instrText>
      </w:r>
      <w:r w:rsidR="00A564DC" w:rsidRPr="002A5A5E">
        <w:rPr>
          <w:rFonts w:ascii="仿宋_GB2312" w:eastAsia="仿宋_GB2312" w:hAnsi="宋体" w:cs="仿宋_GB2312"/>
          <w:bCs/>
          <w:sz w:val="28"/>
          <w:szCs w:val="20"/>
        </w:rPr>
        <w:fldChar w:fldCharType="separate"/>
      </w:r>
      <w:r w:rsidRPr="002A5A5E">
        <w:rPr>
          <w:rFonts w:ascii="仿宋_GB2312" w:eastAsia="仿宋_GB2312" w:cs="仿宋_GB2312" w:hint="eastAsia"/>
          <w:sz w:val="28"/>
          <w:szCs w:val="20"/>
        </w:rPr>
        <w:t xml:space="preserve">1361266324@qq.com）， </w:t>
      </w:r>
      <w:r w:rsidRPr="002A5A5E">
        <w:rPr>
          <w:rFonts w:ascii="仿宋_GB2312" w:eastAsia="仿宋_GB2312" w:hAnsi="宋体" w:cs="仿宋_GB2312" w:hint="eastAsia"/>
          <w:bCs/>
          <w:sz w:val="28"/>
          <w:szCs w:val="20"/>
        </w:rPr>
        <w:t>并将会务费汇至指定账户。</w:t>
      </w:r>
      <w:r w:rsidR="00A564DC" w:rsidRPr="002A5A5E">
        <w:rPr>
          <w:rFonts w:ascii="仿宋_GB2312" w:eastAsia="仿宋_GB2312" w:hAnsi="宋体" w:cs="仿宋_GB2312"/>
          <w:bCs/>
          <w:sz w:val="28"/>
          <w:szCs w:val="20"/>
        </w:rPr>
        <w:fldChar w:fldCharType="end"/>
      </w:r>
    </w:p>
    <w:sectPr w:rsidR="00B622F3" w:rsidRPr="00DC4A27" w:rsidSect="0055402B">
      <w:headerReference w:type="default" r:id="rId9"/>
      <w:footerReference w:type="default" r:id="rId10"/>
      <w:pgSz w:w="11906" w:h="16838"/>
      <w:pgMar w:top="1021" w:right="1588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CA" w:rsidRDefault="007C42CA" w:rsidP="00A64FF6">
      <w:r>
        <w:separator/>
      </w:r>
    </w:p>
  </w:endnote>
  <w:endnote w:type="continuationSeparator" w:id="0">
    <w:p w:rsidR="007C42CA" w:rsidRDefault="007C42CA" w:rsidP="00A6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66" w:rsidRDefault="009F3F8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地址"/>
                              <w:id w:val="79885540"/>
                              <w:placeholder>
                                <w:docPart w:val="6BDB458655B8418B8BD4CB344964A1E7"/>
                              </w:placeholder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0F4766" w:rsidRDefault="000F4766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spacing w:val="60"/>
                                  </w:rPr>
                                  <w:t>北京灌溉网络科技有限公司</w:t>
                                </w:r>
                              </w:p>
                            </w:sdtContent>
                          </w:sdt>
                          <w:p w:rsidR="000F4766" w:rsidRDefault="000F4766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4766" w:rsidRDefault="000F4766">
                            <w:pPr>
                              <w:pStyle w:val="a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zh-CN"/>
                              </w:rPr>
                              <w:t xml:space="preserve"> </w:t>
                            </w:r>
                            <w:r w:rsidR="00A564DC">
                              <w:fldChar w:fldCharType="begin"/>
                            </w:r>
                            <w:r w:rsidR="001333C9">
                              <w:instrText xml:space="preserve"> PAGE   \* MERGEFORMAT </w:instrText>
                            </w:r>
                            <w:r w:rsidR="00A564DC">
                              <w:fldChar w:fldCharType="separate"/>
                            </w:r>
                            <w:r w:rsidR="00982770" w:rsidRPr="00982770">
                              <w:rPr>
                                <w:noProof/>
                                <w:color w:val="FFFFFF" w:themeColor="background1"/>
                                <w:lang w:val="zh-CN"/>
                              </w:rPr>
                              <w:t>1</w:t>
                            </w:r>
                            <w:r w:rsidR="00A564DC">
                              <w:rPr>
                                <w:noProof/>
                                <w:color w:val="FFFFFF" w:themeColor="background1"/>
                                <w:lang w:val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">
              <v:rect id="Rectangle 2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7bcMA&#10;AADaAAAADwAAAGRycy9kb3ducmV2LnhtbESPzWrDMBCE74W8g9hAb42cHIpxI5sQMISQS1330Nti&#10;bWwTa+VYin/69FWh0OMwM98w+2w2nRhpcK1lBdtNBIK4srrlWkH5kb/EIJxH1thZJgULOcjS1dMe&#10;E20nfqex8LUIEHYJKmi87xMpXdWQQbexPXHwrnYw6IMcaqkHnALcdHIXRa/SYMthocGejg1Vt+Jh&#10;FFw++bGUp+h+LuPDN35N+XUyuVLP6/nwBsLT7P/Df+2TVrCD3yvhBs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G7bcMAAADaAAAADwAAAAAAAAAAAAAAAACYAgAAZHJzL2Rv&#10;d25yZXYueG1sUEsFBgAAAAAEAAQA9QAAAIgDAAAAAA==&#10;" fillcolor="#943634 [2405]" stroked="f" strokecolor="#943634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地址"/>
                        <w:id w:val="79885540"/>
                        <w:placeholder>
                          <w:docPart w:val="6BDB458655B8418B8BD4CB344964A1E7"/>
                        </w:placeholder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0F4766" w:rsidRDefault="000F4766">
                          <w:pPr>
                            <w:pStyle w:val="a4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pacing w:val="60"/>
                            </w:rPr>
                            <w:t>北京灌溉网络科技有限公司</w:t>
                          </w:r>
                        </w:p>
                      </w:sdtContent>
                    </w:sdt>
                    <w:p w:rsidR="000F4766" w:rsidRDefault="000F4766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>
                <v:textbox>
                  <w:txbxContent>
                    <w:p w:rsidR="000F4766" w:rsidRDefault="000F4766">
                      <w:pPr>
                        <w:pStyle w:val="a4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zh-CN"/>
                        </w:rPr>
                        <w:t xml:space="preserve"> </w:t>
                      </w:r>
                      <w:r w:rsidR="00A564DC">
                        <w:fldChar w:fldCharType="begin"/>
                      </w:r>
                      <w:r w:rsidR="001333C9">
                        <w:instrText xml:space="preserve"> PAGE   \* MERGEFORMAT </w:instrText>
                      </w:r>
                      <w:r w:rsidR="00A564DC">
                        <w:fldChar w:fldCharType="separate"/>
                      </w:r>
                      <w:r w:rsidR="00982770" w:rsidRPr="00982770">
                        <w:rPr>
                          <w:noProof/>
                          <w:color w:val="FFFFFF" w:themeColor="background1"/>
                          <w:lang w:val="zh-CN"/>
                        </w:rPr>
                        <w:t>1</w:t>
                      </w:r>
                      <w:r w:rsidR="00A564DC">
                        <w:rPr>
                          <w:noProof/>
                          <w:color w:val="FFFFFF" w:themeColor="background1"/>
                          <w:lang w:val="zh-CN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CA" w:rsidRDefault="007C42CA" w:rsidP="00A64FF6">
      <w:r>
        <w:separator/>
      </w:r>
    </w:p>
  </w:footnote>
  <w:footnote w:type="continuationSeparator" w:id="0">
    <w:p w:rsidR="007C42CA" w:rsidRDefault="007C42CA" w:rsidP="00A6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F6" w:rsidRDefault="00A64FF6" w:rsidP="00A64FF6">
    <w:pPr>
      <w:pStyle w:val="a3"/>
      <w:jc w:val="left"/>
    </w:pPr>
    <w:r>
      <w:rPr>
        <w:rFonts w:hint="eastAsia"/>
      </w:rPr>
      <w:t xml:space="preserve">                                       </w:t>
    </w:r>
    <w:r w:rsidR="00720678" w:rsidRPr="00720678">
      <w:rPr>
        <w:noProof/>
      </w:rPr>
      <w:drawing>
        <wp:inline distT="0" distB="0" distL="0" distR="0">
          <wp:extent cx="4648200" cy="751747"/>
          <wp:effectExtent l="0" t="0" r="0" b="0"/>
          <wp:docPr id="3" name="图片 2" descr="沙龙（横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沙龙（横）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4364" cy="752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61D3"/>
    <w:multiLevelType w:val="hybridMultilevel"/>
    <w:tmpl w:val="CBF63400"/>
    <w:lvl w:ilvl="0" w:tplc="1F60FEFC">
      <w:start w:val="1"/>
      <w:numFmt w:val="decimal"/>
      <w:lvlText w:val="%1、"/>
      <w:lvlJc w:val="left"/>
      <w:pPr>
        <w:ind w:left="96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273F5768"/>
    <w:multiLevelType w:val="hybridMultilevel"/>
    <w:tmpl w:val="C6B817A0"/>
    <w:lvl w:ilvl="0" w:tplc="42E808E6">
      <w:start w:val="1"/>
      <w:numFmt w:val="decimal"/>
      <w:lvlText w:val="%1、"/>
      <w:lvlJc w:val="left"/>
      <w:pPr>
        <w:ind w:left="825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4A7061DF"/>
    <w:multiLevelType w:val="hybridMultilevel"/>
    <w:tmpl w:val="366A1352"/>
    <w:lvl w:ilvl="0" w:tplc="F166978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446779"/>
    <w:multiLevelType w:val="hybridMultilevel"/>
    <w:tmpl w:val="B44650D0"/>
    <w:lvl w:ilvl="0" w:tplc="DA5EC34C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F6"/>
    <w:rsid w:val="00002C25"/>
    <w:rsid w:val="0004042A"/>
    <w:rsid w:val="00064B6D"/>
    <w:rsid w:val="000B3E7D"/>
    <w:rsid w:val="000D4861"/>
    <w:rsid w:val="000F4766"/>
    <w:rsid w:val="001001DD"/>
    <w:rsid w:val="001270CA"/>
    <w:rsid w:val="001333C9"/>
    <w:rsid w:val="00157F9B"/>
    <w:rsid w:val="00176D8A"/>
    <w:rsid w:val="001C68F7"/>
    <w:rsid w:val="001D2BBD"/>
    <w:rsid w:val="001E3640"/>
    <w:rsid w:val="001E3D36"/>
    <w:rsid w:val="001F0020"/>
    <w:rsid w:val="0022606B"/>
    <w:rsid w:val="002816C8"/>
    <w:rsid w:val="002A44D7"/>
    <w:rsid w:val="002B0CE0"/>
    <w:rsid w:val="002C296E"/>
    <w:rsid w:val="002E6089"/>
    <w:rsid w:val="003209B5"/>
    <w:rsid w:val="00336BB3"/>
    <w:rsid w:val="00382E60"/>
    <w:rsid w:val="003909FE"/>
    <w:rsid w:val="003B1E33"/>
    <w:rsid w:val="003E3C4A"/>
    <w:rsid w:val="00424AC5"/>
    <w:rsid w:val="00465D58"/>
    <w:rsid w:val="004A09A7"/>
    <w:rsid w:val="0050619F"/>
    <w:rsid w:val="00512F06"/>
    <w:rsid w:val="005233AE"/>
    <w:rsid w:val="00545D00"/>
    <w:rsid w:val="0055402B"/>
    <w:rsid w:val="005C5BCF"/>
    <w:rsid w:val="005D6362"/>
    <w:rsid w:val="00643100"/>
    <w:rsid w:val="006865F4"/>
    <w:rsid w:val="006866C6"/>
    <w:rsid w:val="00694A92"/>
    <w:rsid w:val="006A47EC"/>
    <w:rsid w:val="006B3A62"/>
    <w:rsid w:val="006E0F45"/>
    <w:rsid w:val="00720678"/>
    <w:rsid w:val="007515E7"/>
    <w:rsid w:val="00753BED"/>
    <w:rsid w:val="00791B28"/>
    <w:rsid w:val="007C42CA"/>
    <w:rsid w:val="007E3787"/>
    <w:rsid w:val="007F3687"/>
    <w:rsid w:val="00816C60"/>
    <w:rsid w:val="00816D84"/>
    <w:rsid w:val="00841567"/>
    <w:rsid w:val="00856533"/>
    <w:rsid w:val="008A6E65"/>
    <w:rsid w:val="00930751"/>
    <w:rsid w:val="00955BAB"/>
    <w:rsid w:val="00965E7C"/>
    <w:rsid w:val="00967D10"/>
    <w:rsid w:val="00982770"/>
    <w:rsid w:val="009C0ACC"/>
    <w:rsid w:val="009F3F89"/>
    <w:rsid w:val="00A27DF4"/>
    <w:rsid w:val="00A453F5"/>
    <w:rsid w:val="00A52B6D"/>
    <w:rsid w:val="00A564DC"/>
    <w:rsid w:val="00A64FF6"/>
    <w:rsid w:val="00A83816"/>
    <w:rsid w:val="00AA3722"/>
    <w:rsid w:val="00AD1380"/>
    <w:rsid w:val="00AD1E59"/>
    <w:rsid w:val="00B478D2"/>
    <w:rsid w:val="00B622F3"/>
    <w:rsid w:val="00BB2B03"/>
    <w:rsid w:val="00BC13EF"/>
    <w:rsid w:val="00BE25AA"/>
    <w:rsid w:val="00C352C7"/>
    <w:rsid w:val="00C43804"/>
    <w:rsid w:val="00C94F05"/>
    <w:rsid w:val="00CA097F"/>
    <w:rsid w:val="00CB2648"/>
    <w:rsid w:val="00CF079A"/>
    <w:rsid w:val="00D1303E"/>
    <w:rsid w:val="00D73905"/>
    <w:rsid w:val="00D75F14"/>
    <w:rsid w:val="00DA3ADA"/>
    <w:rsid w:val="00DC4A27"/>
    <w:rsid w:val="00DE741F"/>
    <w:rsid w:val="00E17F99"/>
    <w:rsid w:val="00E56A3F"/>
    <w:rsid w:val="00E90F61"/>
    <w:rsid w:val="00F00660"/>
    <w:rsid w:val="00F13E73"/>
    <w:rsid w:val="00F21FAA"/>
    <w:rsid w:val="00F22FB4"/>
    <w:rsid w:val="00F35B97"/>
    <w:rsid w:val="00F5508C"/>
    <w:rsid w:val="00FA6459"/>
    <w:rsid w:val="00FA700B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5BC57-749E-4776-BCD9-1A7FF0DF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4F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4F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4F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4FF6"/>
    <w:rPr>
      <w:sz w:val="18"/>
      <w:szCs w:val="18"/>
    </w:rPr>
  </w:style>
  <w:style w:type="character" w:styleId="a5">
    <w:name w:val="Strong"/>
    <w:basedOn w:val="a0"/>
    <w:uiPriority w:val="22"/>
    <w:qFormat/>
    <w:rsid w:val="00A64FF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A64F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64FF6"/>
    <w:rPr>
      <w:sz w:val="18"/>
      <w:szCs w:val="18"/>
    </w:rPr>
  </w:style>
  <w:style w:type="paragraph" w:styleId="a7">
    <w:name w:val="Normal (Web)"/>
    <w:basedOn w:val="a"/>
    <w:uiPriority w:val="99"/>
    <w:unhideWhenUsed/>
    <w:rsid w:val="00BE2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A6E6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3B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DB458655B8418B8BD4CB344964A1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FB391D4-E514-4EB5-8C7F-C34E380AABBB}"/>
      </w:docPartPr>
      <w:docPartBody>
        <w:p w:rsidR="00C241D3" w:rsidRDefault="007D4AB9" w:rsidP="007D4AB9">
          <w:pPr>
            <w:pStyle w:val="6BDB458655B8418B8BD4CB344964A1E7"/>
          </w:pPr>
          <w:r>
            <w:rPr>
              <w:color w:val="FFFFFF" w:themeColor="background1"/>
              <w:spacing w:val="60"/>
              <w:lang w:val="zh-CN"/>
            </w:rPr>
            <w:t>[</w:t>
          </w:r>
          <w:r>
            <w:rPr>
              <w:color w:val="FFFFFF" w:themeColor="background1"/>
              <w:spacing w:val="60"/>
              <w:lang w:val="zh-CN"/>
            </w:rPr>
            <w:t>键入公司地址</w:t>
          </w:r>
          <w:r>
            <w:rPr>
              <w:color w:val="FFFFFF" w:themeColor="background1"/>
              <w:spacing w:val="60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AB9"/>
    <w:rsid w:val="001114B0"/>
    <w:rsid w:val="002C7AC3"/>
    <w:rsid w:val="004C13C0"/>
    <w:rsid w:val="00614FBE"/>
    <w:rsid w:val="007D4AB9"/>
    <w:rsid w:val="008D0CCA"/>
    <w:rsid w:val="00B756F0"/>
    <w:rsid w:val="00BE3F33"/>
    <w:rsid w:val="00C241D3"/>
    <w:rsid w:val="00D15931"/>
    <w:rsid w:val="00DA1EF5"/>
    <w:rsid w:val="00EC7F7A"/>
    <w:rsid w:val="00F33945"/>
    <w:rsid w:val="00FA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C38E9ABC3D74C289FEA4A870910EDA9">
    <w:name w:val="9C38E9ABC3D74C289FEA4A870910EDA9"/>
    <w:rsid w:val="007D4AB9"/>
    <w:pPr>
      <w:widowControl w:val="0"/>
      <w:jc w:val="both"/>
    </w:pPr>
  </w:style>
  <w:style w:type="paragraph" w:customStyle="1" w:styleId="6BDB458655B8418B8BD4CB344964A1E7">
    <w:name w:val="6BDB458655B8418B8BD4CB344964A1E7"/>
    <w:rsid w:val="007D4A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北京灌溉网络科技有限公司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9EBC1-7F8A-437B-A907-C92BA697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Sky123.Org</cp:lastModifiedBy>
  <cp:revision>3</cp:revision>
  <dcterms:created xsi:type="dcterms:W3CDTF">2015-06-03T06:01:00Z</dcterms:created>
  <dcterms:modified xsi:type="dcterms:W3CDTF">2015-06-03T06:01:00Z</dcterms:modified>
</cp:coreProperties>
</file>